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drawing>
          <wp:anchor allowOverlap="1" behindDoc="0" distB="0" distT="0" distL="114300" distR="114300" hidden="0" layoutInCell="1" locked="0" relativeHeight="0" simplePos="0">
            <wp:simplePos x="0" y="0"/>
            <wp:positionH relativeFrom="page">
              <wp:posOffset>12065</wp:posOffset>
            </wp:positionH>
            <wp:positionV relativeFrom="page">
              <wp:align>top</wp:align>
            </wp:positionV>
            <wp:extent cx="7564120" cy="1609090"/>
            <wp:effectExtent b="0" l="0" r="0" t="0"/>
            <wp:wrapSquare wrapText="bothSides" distB="0" distT="0" distL="114300" distR="114300"/>
            <wp:docPr descr="Immagine che contiene testo, schermata, Carattere, logo&#10;&#10;Descrizione generata automaticamente" id="709657101" name="image1.png"/>
            <a:graphic>
              <a:graphicData uri="http://schemas.openxmlformats.org/drawingml/2006/picture">
                <pic:pic>
                  <pic:nvPicPr>
                    <pic:cNvPr descr="Immagine che contiene testo, schermata, Carattere, logo&#10;&#10;Descrizione generata automaticamente" id="0" name="image1.png"/>
                    <pic:cNvPicPr preferRelativeResize="0"/>
                  </pic:nvPicPr>
                  <pic:blipFill>
                    <a:blip r:embed="rId7"/>
                    <a:srcRect b="0" l="0" r="0" t="0"/>
                    <a:stretch>
                      <a:fillRect/>
                    </a:stretch>
                  </pic:blipFill>
                  <pic:spPr>
                    <a:xfrm>
                      <a:off x="0" y="0"/>
                      <a:ext cx="7564120" cy="160909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center"/>
        <w:rPr>
          <w:rFonts w:ascii="Times New Roman" w:cs="Times New Roman" w:eastAsia="Times New Roman" w:hAnsi="Times New Roman"/>
          <w:b w:val="0"/>
          <w:i w:val="0"/>
          <w:smallCaps w:val="0"/>
          <w:strike w:val="0"/>
          <w:color w:val="000000"/>
          <w:sz w:val="50"/>
          <w:szCs w:val="5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50"/>
          <w:szCs w:val="50"/>
          <w:u w:val="none"/>
          <w:shd w:fill="auto" w:val="clear"/>
          <w:vertAlign w:val="baseline"/>
          <w:rtl w:val="0"/>
        </w:rPr>
        <w:t xml:space="preserve">PROTOCOLLO DI INTERVENTO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center"/>
        <w:rPr>
          <w:rFonts w:ascii="Times New Roman" w:cs="Times New Roman" w:eastAsia="Times New Roman" w:hAnsi="Times New Roman"/>
          <w:b w:val="0"/>
          <w:i w:val="0"/>
          <w:smallCaps w:val="0"/>
          <w:strike w:val="0"/>
          <w:color w:val="000000"/>
          <w:sz w:val="50"/>
          <w:szCs w:val="5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50"/>
          <w:szCs w:val="50"/>
          <w:u w:val="none"/>
          <w:shd w:fill="auto" w:val="clear"/>
          <w:vertAlign w:val="baseline"/>
          <w:rtl w:val="0"/>
        </w:rPr>
        <w:t xml:space="preserve"> BULLISMO E CYBERBULLISMO</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50"/>
          <w:szCs w:val="5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1"/>
          <w:i w:val="0"/>
          <w:smallCaps w:val="0"/>
          <w:strike w:val="0"/>
          <w:color w:val="000000"/>
          <w:sz w:val="50"/>
          <w:szCs w:val="5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40"/>
          <w:szCs w:val="40"/>
          <w:u w:val="none"/>
          <w:shd w:fill="auto" w:val="clear"/>
          <w:vertAlign w:val="baseline"/>
          <w:rtl w:val="0"/>
        </w:rPr>
        <w:t xml:space="preserve">A cura del referente e del team Bullismo</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SEZIONI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9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PREMESSA</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9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CONOSCIAMO IL FENOMENO</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37"/>
          <w:szCs w:val="37"/>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NORMATIVA E RESPONSABILITA’ GIURIDICA</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9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PROCEDURE DI INTERVENTO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6" w:right="0" w:hanging="284.00000000000006"/>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spacing w:before="90" w:lineRule="auto"/>
        <w:rPr>
          <w:b w:val="1"/>
          <w:sz w:val="24"/>
          <w:szCs w:val="24"/>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1"/>
          <w:i w:val="0"/>
          <w:smallCaps w:val="0"/>
          <w:strike w:val="0"/>
          <w:color w:val="000000"/>
          <w:sz w:val="38"/>
          <w:szCs w:val="3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1"/>
          <w:i w:val="0"/>
          <w:smallCaps w:val="0"/>
          <w:strike w:val="0"/>
          <w:color w:val="000000"/>
          <w:sz w:val="38"/>
          <w:szCs w:val="3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8"/>
          <w:szCs w:val="38"/>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PREMESSA</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477"/>
        <w:jc w:val="left"/>
        <w:rPr>
          <w:rFonts w:ascii="Times New Roman" w:cs="Times New Roman" w:eastAsia="Times New Roman" w:hAnsi="Times New Roman"/>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 w:line="271" w:lineRule="auto"/>
        <w:ind w:left="0" w:right="18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realtà del bullismo è, da tempo, ampiamente diffusa nella scuola, anche se spesso sottovalutata o sottaciuta. Sono diverse e numerose le evidenze che sostengono l’importanza di intervenire con urgenza, per migliorare il clima relazionale all’interno delle istituzioni scolastiche, elemento che presenta il presupposto ineludibile di ogni azione educativa. Il fenomeno del bullismo e del cyberbullismo va inquadrato all’interno delle prospettive sociologiche e psicologiche, che contraddistinguono la realtà degli adolescenti dei nostri giorni. La rapida diffusione delle tecnologie ha determinato, inoltre, accanto al bullismo “in presenza”, il fenomeno del cyberbullismo, ossia quella forma di bullismo che viene esercitata attraverso la rete, con il cattivo utilizzo dei vari social e l’uso degli smartphone. Si tratta di forme di aggressione e molestie, spesso accompagnate dall’anonimato e dal fatto che la distanza del persecutore rispetto alla vittima rende più difficile la percezione della sua sofferenza. Il mondo digitale e virtuale nasconde una serie di insidie e pericoli su cui è indispensabile misurarsi, attivando sinergie tra le istituzioni e le famiglie e gli studenti stessi, con l’obiettivo di accrescere il senso della legalità, visto il dilagare di casi di cronaca da cui traspare un’emergenza talvolta sottovalutata.</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 w:line="271" w:lineRule="auto"/>
        <w:ind w:left="0" w:right="18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175" w:line="271" w:lineRule="auto"/>
        <w:ind w:left="720" w:right="187"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CONOSCIAMO IL FENOMENO</w:t>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 w:line="271" w:lineRule="auto"/>
        <w:ind w:left="0" w:right="18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È necessario fare delle precisazioni, non tutti i comportamenti di violenza diretta o indiretta rientrano nel fenomeno del bullismo o cyberbullismo, infatti, per potere parlare di bullismo dobbiamo essere in presenza di alcuni criteri:</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6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numPr>
          <w:ilvl w:val="0"/>
          <w:numId w:val="8"/>
        </w:numPr>
        <w:spacing w:after="0"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intenzionalità</w:t>
      </w:r>
      <w:r w:rsidDel="00000000" w:rsidR="00000000" w:rsidRPr="00000000">
        <w:rPr>
          <w:rFonts w:ascii="Times New Roman" w:cs="Times New Roman" w:eastAsia="Times New Roman" w:hAnsi="Times New Roman"/>
          <w:sz w:val="24"/>
          <w:szCs w:val="24"/>
          <w:rtl w:val="0"/>
        </w:rPr>
        <w:t xml:space="preserve">: gli atti aggressivi sono finalizzati ad arrecare un danno alla vittima;</w:t>
      </w:r>
    </w:p>
    <w:p w:rsidR="00000000" w:rsidDel="00000000" w:rsidP="00000000" w:rsidRDefault="00000000" w:rsidRPr="00000000" w14:paraId="00000029">
      <w:pPr>
        <w:numPr>
          <w:ilvl w:val="0"/>
          <w:numId w:val="8"/>
        </w:numPr>
        <w:spacing w:after="0" w:before="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persistenza</w:t>
      </w:r>
      <w:r w:rsidDel="00000000" w:rsidR="00000000" w:rsidRPr="00000000">
        <w:rPr>
          <w:rFonts w:ascii="Times New Roman" w:cs="Times New Roman" w:eastAsia="Times New Roman" w:hAnsi="Times New Roman"/>
          <w:sz w:val="24"/>
          <w:szCs w:val="24"/>
          <w:rtl w:val="0"/>
        </w:rPr>
        <w:t xml:space="preserve">: gli atti dei bulli perdurano per settimane, mesi o anni, non è quindi un singolo atto di violenza comparso durante un episodio di rabbia o di conflitto tra bullo e vittima;</w:t>
      </w:r>
    </w:p>
    <w:p w:rsidR="00000000" w:rsidDel="00000000" w:rsidP="00000000" w:rsidRDefault="00000000" w:rsidRPr="00000000" w14:paraId="0000002A">
      <w:pPr>
        <w:numPr>
          <w:ilvl w:val="0"/>
          <w:numId w:val="8"/>
        </w:numPr>
        <w:spacing w:after="0" w:before="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asimmetria nella relazione</w:t>
      </w:r>
      <w:r w:rsidDel="00000000" w:rsidR="00000000" w:rsidRPr="00000000">
        <w:rPr>
          <w:rFonts w:ascii="Times New Roman" w:cs="Times New Roman" w:eastAsia="Times New Roman" w:hAnsi="Times New Roman"/>
          <w:sz w:val="24"/>
          <w:szCs w:val="24"/>
          <w:rtl w:val="0"/>
        </w:rPr>
        <w:t xml:space="preserve">: vi è uno squilibrio di potere tra chi compie l’azione e chi la subisce, la vittima non è in grado di difendersi e teme vendette o ritorsioni nel caso denunciasse gli episodi di bullismo.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2B">
      <w:pPr>
        <w:numPr>
          <w:ilvl w:val="0"/>
          <w:numId w:val="8"/>
        </w:numPr>
        <w:spacing w:after="280" w:before="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aggressività proattiva</w:t>
      </w:r>
      <w:r w:rsidDel="00000000" w:rsidR="00000000" w:rsidRPr="00000000">
        <w:rPr>
          <w:rFonts w:ascii="Times New Roman" w:cs="Times New Roman" w:eastAsia="Times New Roman" w:hAnsi="Times New Roman"/>
          <w:sz w:val="24"/>
          <w:szCs w:val="24"/>
          <w:rtl w:val="0"/>
        </w:rPr>
        <w:t xml:space="preserve">: le azioni di chi attacca hanno uno scopo ben preciso e non sono legate alla reazione ad uno stimolo avverso.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bullismo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può assumere diverse forme, a seconda del modo in cui viene esercitato il potere e delle conseguenze che causa alla vittima. Ecco alcune delle principali tipologie di bullismo.</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Bullismo fisico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è il tipo di bullismo che implica l’uso della forza fisica per ferire o danneggiare persone e cose, comprende:</w:t>
      </w:r>
    </w:p>
    <w:p w:rsidR="00000000" w:rsidDel="00000000" w:rsidP="00000000" w:rsidRDefault="00000000" w:rsidRPr="00000000" w14:paraId="0000002E">
      <w:pPr>
        <w:numPr>
          <w:ilvl w:val="0"/>
          <w:numId w:val="12"/>
        </w:numPr>
        <w:spacing w:after="0" w:before="28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rubare oggetti di proprietà della vittima</w:t>
      </w:r>
    </w:p>
    <w:p w:rsidR="00000000" w:rsidDel="00000000" w:rsidP="00000000" w:rsidRDefault="00000000" w:rsidRPr="00000000" w14:paraId="0000002F">
      <w:pPr>
        <w:numPr>
          <w:ilvl w:val="0"/>
          <w:numId w:val="12"/>
        </w:numPr>
        <w:spacing w:after="0" w:before="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spingere e strattonare la vittima</w:t>
      </w:r>
    </w:p>
    <w:p w:rsidR="00000000" w:rsidDel="00000000" w:rsidP="00000000" w:rsidRDefault="00000000" w:rsidRPr="00000000" w14:paraId="00000030">
      <w:pPr>
        <w:numPr>
          <w:ilvl w:val="0"/>
          <w:numId w:val="12"/>
        </w:numPr>
        <w:spacing w:after="0" w:before="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colpirla in modo più o meno violento</w:t>
      </w:r>
    </w:p>
    <w:p w:rsidR="00000000" w:rsidDel="00000000" w:rsidP="00000000" w:rsidRDefault="00000000" w:rsidRPr="00000000" w14:paraId="00000031">
      <w:pPr>
        <w:numPr>
          <w:ilvl w:val="0"/>
          <w:numId w:val="12"/>
        </w:numPr>
        <w:spacing w:after="28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distruggere intenzionalmente oggetti di proprietà della vittima</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Bullismo verbale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è il tipo di bullismo che si basa sull’uso delle parole per ferire o umiliare la vittima. Può includere:</w:t>
      </w:r>
    </w:p>
    <w:p w:rsidR="00000000" w:rsidDel="00000000" w:rsidP="00000000" w:rsidRDefault="00000000" w:rsidRPr="00000000" w14:paraId="00000034">
      <w:pPr>
        <w:numPr>
          <w:ilvl w:val="0"/>
          <w:numId w:val="13"/>
        </w:numPr>
        <w:spacing w:after="0"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Urlare </w:t>
      </w:r>
    </w:p>
    <w:p w:rsidR="00000000" w:rsidDel="00000000" w:rsidP="00000000" w:rsidRDefault="00000000" w:rsidRPr="00000000" w14:paraId="00000035">
      <w:pPr>
        <w:numPr>
          <w:ilvl w:val="0"/>
          <w:numId w:val="13"/>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Deridere</w:t>
      </w:r>
    </w:p>
    <w:p w:rsidR="00000000" w:rsidDel="00000000" w:rsidP="00000000" w:rsidRDefault="00000000" w:rsidRPr="00000000" w14:paraId="00000036">
      <w:pPr>
        <w:numPr>
          <w:ilvl w:val="0"/>
          <w:numId w:val="13"/>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Minacciare</w:t>
      </w:r>
    </w:p>
    <w:p w:rsidR="00000000" w:rsidDel="00000000" w:rsidP="00000000" w:rsidRDefault="00000000" w:rsidRPr="00000000" w14:paraId="00000037">
      <w:pPr>
        <w:numPr>
          <w:ilvl w:val="0"/>
          <w:numId w:val="13"/>
        </w:numPr>
        <w:spacing w:after="28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Insultare</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Bullismo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psicologico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molto sottile, impercettibile e allo stesso tempo pericoloso, incide sullo stato d’animo della vittima e include:</w:t>
      </w:r>
    </w:p>
    <w:p w:rsidR="00000000" w:rsidDel="00000000" w:rsidP="00000000" w:rsidRDefault="00000000" w:rsidRPr="00000000" w14:paraId="00000039">
      <w:pPr>
        <w:numPr>
          <w:ilvl w:val="0"/>
          <w:numId w:val="13"/>
        </w:numPr>
        <w:spacing w:after="0"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Pettegolezzo</w:t>
      </w:r>
    </w:p>
    <w:p w:rsidR="00000000" w:rsidDel="00000000" w:rsidP="00000000" w:rsidRDefault="00000000" w:rsidRPr="00000000" w14:paraId="0000003A">
      <w:pPr>
        <w:numPr>
          <w:ilvl w:val="0"/>
          <w:numId w:val="13"/>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Esclusione </w:t>
      </w:r>
    </w:p>
    <w:p w:rsidR="00000000" w:rsidDel="00000000" w:rsidP="00000000" w:rsidRDefault="00000000" w:rsidRPr="00000000" w14:paraId="0000003B">
      <w:pPr>
        <w:numPr>
          <w:ilvl w:val="0"/>
          <w:numId w:val="13"/>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Manipolazione</w:t>
      </w:r>
    </w:p>
    <w:p w:rsidR="00000000" w:rsidDel="00000000" w:rsidP="00000000" w:rsidRDefault="00000000" w:rsidRPr="00000000" w14:paraId="0000003C">
      <w:pPr>
        <w:numPr>
          <w:ilvl w:val="0"/>
          <w:numId w:val="13"/>
        </w:numPr>
        <w:spacing w:after="28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Pressione psicologica</w:t>
      </w:r>
    </w:p>
    <w:p w:rsidR="00000000" w:rsidDel="00000000" w:rsidP="00000000" w:rsidRDefault="00000000" w:rsidRPr="00000000" w14:paraId="0000003D">
      <w:pPr>
        <w:pStyle w:val="Heading2"/>
        <w:ind w:left="0" w:firstLine="0"/>
        <w:rPr/>
      </w:pPr>
      <w:r w:rsidDel="00000000" w:rsidR="00000000" w:rsidRPr="00000000">
        <w:rPr>
          <w:rtl w:val="0"/>
        </w:rPr>
        <w:t xml:space="preserve">Bullismo online o Cyberbullsmo</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Esso identifica tutti quegli atti di molestia effettuati tramite i mezzi elettronici (e-mail, social, chat, blog o qualsiasi altra forma di comunicazione riconducibile al web). Include:</w:t>
      </w:r>
    </w:p>
    <w:p w:rsidR="00000000" w:rsidDel="00000000" w:rsidP="00000000" w:rsidRDefault="00000000" w:rsidRPr="00000000" w14:paraId="0000003F">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644"/>
        </w:tabs>
        <w:spacing w:after="0" w:before="19" w:line="240" w:lineRule="auto"/>
        <w:ind w:left="643" w:right="0" w:hanging="152.0000000000000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Flaming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Litigi on line nei quali si fa uso di un linguaggio violento e volgare.</w:t>
      </w:r>
    </w:p>
    <w:p w:rsidR="00000000" w:rsidDel="00000000" w:rsidP="00000000" w:rsidRDefault="00000000" w:rsidRPr="00000000" w14:paraId="00000040">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644"/>
        </w:tabs>
        <w:spacing w:after="0" w:before="10" w:line="240" w:lineRule="auto"/>
        <w:ind w:left="643" w:right="0" w:hanging="152.0000000000000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Harassment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molestie attuate attraverso l’invio ripetuto di linguaggi offensivi.</w:t>
      </w:r>
    </w:p>
    <w:p w:rsidR="00000000" w:rsidDel="00000000" w:rsidP="00000000" w:rsidRDefault="00000000" w:rsidRPr="00000000" w14:paraId="00000041">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644"/>
        </w:tabs>
        <w:spacing w:after="0" w:before="12" w:line="244" w:lineRule="auto"/>
        <w:ind w:left="643" w:right="196" w:hanging="152.0000000000000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Cyberstalking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invio ripetuto di messaggi che includono esplicite minacce fisiche, al punto che la vittima arriva a temere per la propria incolumità.</w:t>
      </w:r>
    </w:p>
    <w:p w:rsidR="00000000" w:rsidDel="00000000" w:rsidP="00000000" w:rsidRDefault="00000000" w:rsidRPr="00000000" w14:paraId="00000042">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644"/>
        </w:tabs>
        <w:spacing w:after="0" w:before="5" w:line="244" w:lineRule="auto"/>
        <w:ind w:left="643" w:right="196" w:hanging="152.0000000000000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Denigrazione: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pubblicazione all’interno di comunità virtuali, quali newsgroup, blog, forum di discussione, messaggistica immediata, siti internet, ecc, di pettegolezzi e commenti crudeli, calunniosi e denigratori.</w:t>
      </w:r>
    </w:p>
    <w:p w:rsidR="00000000" w:rsidDel="00000000" w:rsidP="00000000" w:rsidRDefault="00000000" w:rsidRPr="00000000" w14:paraId="00000043">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644"/>
        </w:tabs>
        <w:spacing w:after="0" w:before="4" w:line="244" w:lineRule="auto"/>
        <w:ind w:left="643" w:right="191" w:hanging="152.0000000000000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Outing estorto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registrazione delle confidenze – raccolte all’interno di un ambiente privato creando un clima di fiducia e poi inserite integralmente in un blog pubblico.</w:t>
      </w:r>
    </w:p>
    <w:p w:rsidR="00000000" w:rsidDel="00000000" w:rsidP="00000000" w:rsidRDefault="00000000" w:rsidRPr="00000000" w14:paraId="00000044">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644"/>
        </w:tabs>
        <w:spacing w:after="0" w:before="5" w:line="242" w:lineRule="auto"/>
        <w:ind w:left="643" w:right="187" w:hanging="152.0000000000000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Impersonificazione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insinuazione all’interno dell’account di un’altra persona con l’obiettivo di inviare dal medesimo messaggio ingiurioso che screditino la vittima.</w:t>
      </w:r>
    </w:p>
    <w:p w:rsidR="00000000" w:rsidDel="00000000" w:rsidP="00000000" w:rsidRDefault="00000000" w:rsidRPr="00000000" w14:paraId="00000045">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644"/>
        </w:tabs>
        <w:spacing w:after="0" w:before="10" w:line="240" w:lineRule="auto"/>
        <w:ind w:left="643" w:right="0" w:hanging="152.0000000000000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Esclusione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estromissione intenzionale dall’attività on line.</w:t>
      </w:r>
    </w:p>
    <w:p w:rsidR="00000000" w:rsidDel="00000000" w:rsidP="00000000" w:rsidRDefault="00000000" w:rsidRPr="00000000" w14:paraId="00000046">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644"/>
        </w:tabs>
        <w:spacing w:after="0" w:before="12" w:line="244" w:lineRule="auto"/>
        <w:ind w:left="643" w:right="196" w:hanging="152.0000000000000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Sexting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invio di messaggi via smartphone o altri dispositivi attraverso l’utilizzo della rete Internet, corredati da immagini a sfondo sessuale.</w:t>
      </w:r>
    </w:p>
    <w:p w:rsidR="00000000" w:rsidDel="00000000" w:rsidP="00000000" w:rsidRDefault="00000000" w:rsidRPr="00000000" w14:paraId="00000047">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644"/>
        </w:tabs>
        <w:spacing w:after="0" w:before="3" w:line="240" w:lineRule="auto"/>
        <w:ind w:left="643" w:right="0" w:hanging="152.0000000000000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Ulteriori comportamenti rientranti nelle fattispecie previste dalla Legge 71/2017</w:t>
      </w: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90" w:lineRule="auto"/>
        <w:ind w:left="326" w:right="42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90" w:lineRule="auto"/>
        <w:ind w:left="142" w:right="42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cyberbullismo, ha come elemento di stretta identificazione il contatto elettronico, ma rispetto al bullismo ha differenti caratteristiche:</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047"/>
          <w:tab w:val="left" w:leader="none" w:pos="9211"/>
        </w:tabs>
        <w:spacing w:after="0" w:before="0" w:line="240" w:lineRule="auto"/>
        <w:ind w:left="1038" w:right="427" w:hanging="356.00000000000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l’apparente anonimato e la percezione, da parte di chi commette atti di cyberbullismo, di una più difficile reperibilità, il cyberbullo non è del tutto consapevole che è comunque rintracciabile;</w:t>
      </w:r>
    </w:p>
    <w:p w:rsidR="00000000" w:rsidDel="00000000" w:rsidP="00000000" w:rsidRDefault="00000000" w:rsidRPr="00000000" w14:paraId="0000004C">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047"/>
        </w:tabs>
        <w:spacing w:after="0" w:before="0" w:line="240" w:lineRule="auto"/>
        <w:ind w:left="1038" w:right="421" w:hanging="356.00000000000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l’indebolimento delle remore etiche: lo schermo impedisce o rende più difficile attivare sentimenti di empatia, tende a minimizzare la sofferenza della vittima;</w:t>
      </w:r>
    </w:p>
    <w:p w:rsidR="00000000" w:rsidDel="00000000" w:rsidP="00000000" w:rsidRDefault="00000000" w:rsidRPr="00000000" w14:paraId="0000004D">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047"/>
        </w:tabs>
        <w:spacing w:after="0" w:before="0" w:line="240" w:lineRule="auto"/>
        <w:ind w:left="1038" w:right="428" w:hanging="356.00000000000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l’innesto di effetti come quello dell’imitazione, cioè la tendenza a fare qualcosa “perché lo fanno tutti”;</w:t>
      </w:r>
    </w:p>
    <w:p w:rsidR="00000000" w:rsidDel="00000000" w:rsidP="00000000" w:rsidRDefault="00000000" w:rsidRPr="00000000" w14:paraId="0000004E">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047"/>
          <w:tab w:val="left" w:leader="none" w:pos="9212"/>
        </w:tabs>
        <w:spacing w:after="0" w:before="0" w:line="240" w:lineRule="auto"/>
        <w:ind w:left="1038" w:right="426" w:hanging="356.00000000000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tendenza al disimpegno morale del cyberbullo ed a trovare una giustificazione al proprio comportamento;</w:t>
      </w:r>
    </w:p>
    <w:p w:rsidR="00000000" w:rsidDel="00000000" w:rsidP="00000000" w:rsidRDefault="00000000" w:rsidRPr="00000000" w14:paraId="0000004F">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047"/>
        </w:tabs>
        <w:spacing w:after="0" w:before="0" w:line="240" w:lineRule="auto"/>
        <w:ind w:left="1046" w:right="0" w:hanging="36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cambio di percezione di ciò che è ritenuto socialmente accettabile;</w:t>
      </w:r>
    </w:p>
    <w:p w:rsidR="00000000" w:rsidDel="00000000" w:rsidP="00000000" w:rsidRDefault="00000000" w:rsidRPr="00000000" w14:paraId="00000050">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047"/>
        </w:tabs>
        <w:spacing w:after="0" w:before="0" w:line="240" w:lineRule="auto"/>
        <w:ind w:left="1046" w:right="0" w:hanging="36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l’assenza di limiti spazio-temporali: “posso agire quando voglio e quello che ho scritto” può rimanere in un tempo indefinito con conseguente aggravio della sofferenza”;</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tabs>
          <w:tab w:val="left" w:leader="none" w:pos="644"/>
        </w:tabs>
        <w:spacing w:before="3"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 elemento di particolare importanza è la non necessarietà della reiterazione del fatto: se nel bullismo tradizionale, la ripetizione dell’atto è uno dei criteri da considerare, nel cyberbullismo il criterio della reiterazione delle condotte è poco rilevante: la possibilità che un pubblico potenzialmente planetario visioni il materiale pubblicato </w:t>
      </w:r>
      <w:r w:rsidDel="00000000" w:rsidR="00000000" w:rsidRPr="00000000">
        <w:rPr>
          <w:rFonts w:ascii="Times New Roman" w:cs="Times New Roman" w:eastAsia="Times New Roman" w:hAnsi="Times New Roman"/>
          <w:i w:val="1"/>
          <w:sz w:val="24"/>
          <w:szCs w:val="24"/>
          <w:rtl w:val="0"/>
        </w:rPr>
        <w:t xml:space="preserve">online</w:t>
      </w:r>
      <w:r w:rsidDel="00000000" w:rsidR="00000000" w:rsidRPr="00000000">
        <w:rPr>
          <w:rFonts w:ascii="Times New Roman" w:cs="Times New Roman" w:eastAsia="Times New Roman" w:hAnsi="Times New Roman"/>
          <w:sz w:val="24"/>
          <w:szCs w:val="24"/>
          <w:rtl w:val="0"/>
        </w:rPr>
        <w:t xml:space="preserve">, può essere considerata come “ripetizione”, in quanto un singolo gesto può oltrepassare, grazie alle tecnologie, ogni limite di spazio e tempo; di conseguenza</w:t>
      </w:r>
      <w:r w:rsidDel="00000000" w:rsidR="00000000" w:rsidRPr="00000000">
        <w:rPr>
          <w:rFonts w:ascii="Times New Roman" w:cs="Times New Roman" w:eastAsia="Times New Roman" w:hAnsi="Times New Roman"/>
          <w:b w:val="1"/>
          <w:sz w:val="24"/>
          <w:szCs w:val="24"/>
          <w:rtl w:val="0"/>
        </w:rPr>
        <w:t xml:space="preserve"> nel mondo virtuale per parlare di cyberbullismo anche solo un atto è sufficiente.</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È necessario fornire delle precisazioni anche sugli attori del fenomeno dal momento che questo si configura come fenomeno di gruppo, i soggetti coinvolti sono:</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bulli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sono i soggetti che commettono il bullismo, ovvero che esercitano il potere in modo malintenzionato su altre persone. I bulli possono essere di entrambi i sessi e possono agire singolarmente o in gruppo. Spesso, i bulli hanno difficoltà a </w:t>
      </w:r>
      <w:hyperlink r:id="rId8">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gestire le emozioni</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 a risolvere i conflitti in modo pacifico, hanno scarsa empatia verso le vittime e un alto livello di aggressività. In alcuni casi, i bulli possono essere vittime di bullismo a loro volta, e potrebbero agire per sfogare la loro sofferenza o per sentirsi più potenti.</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vittime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sono i soggetti che subiscono il bullismo, ovvero che sono oggetto delle azioni malintenzionate dei bulli. Le vittime possono essere di entrambi i sessi e di qualsiasi età, anche se il bullismo è più comune durante l’infanzia e l’adolescenza. Le vittime del bullismo possono avere diverse caratteristiche, ma spesso sono percepite come “diverse” dai bulli o dal gruppo, ad esempio per il loro aspetto fisico, il loro modo di vestire, le loro abilità o le loro inclinazioni personali. Le vittime del bullismo possono sperimentare una serie di conseguenze negative, come il danneggiamento dell’autostima, della salute mentale e della qualità della vita.</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testimoni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sono i soggetti che assistono al bullismo, senza essere direttamente coinvolti come bulli o vittime. Essi, tuttavia, possono avere un ruolo importante nella prevenzione e nell’interruzione del bullismo, se decidono di denunciare il fenomeno o di sostenere le vittime. A volte si schierano a favore per bullo per paura di ripercussioni diventando tecnicamente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aiutanti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spesso però preferiscono non intervenire rimanendo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spettatori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del fenomeno. I testimoni possono essere anche vittime di pressioni o di minacce da parte dei bulli, per impedire loro di parlare o di agire.</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NORMATIVA E RESPONSABILITA’ GIURIDICA</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 w:line="271" w:lineRule="auto"/>
        <w:ind w:left="0" w:right="19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bullismo e il cyberbullismo devono essere conosciuti e combattuti da tutti in tutte le forme,      </w:t>
        <w:tab/>
        <w:t xml:space="preserve"> così come previsto:</w:t>
      </w:r>
    </w:p>
    <w:p w:rsidR="00000000" w:rsidDel="00000000" w:rsidP="00000000" w:rsidRDefault="00000000" w:rsidRPr="00000000" w14:paraId="0000005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213"/>
        </w:tabs>
        <w:spacing w:after="0" w:before="222" w:line="240" w:lineRule="auto"/>
        <w:ind w:left="1212" w:right="0" w:hanging="361.0000000000001"/>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dagli artt. 3- 33- 34 della Costituzione Italiana;</w:t>
      </w:r>
    </w:p>
    <w:p w:rsidR="00000000" w:rsidDel="00000000" w:rsidP="00000000" w:rsidRDefault="00000000" w:rsidRPr="00000000" w14:paraId="0000005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213"/>
        </w:tabs>
        <w:spacing w:after="0" w:before="29" w:line="244" w:lineRule="auto"/>
        <w:ind w:left="1212" w:right="189" w:hanging="361.0000000000001"/>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dalla Direttiva MIUR n.16 del 5 febbraio 2007 recante “Linee di indirizzo generali ed azioni a livello nazionale per la prevenzione e la lotta al bullismo”;</w:t>
      </w:r>
    </w:p>
    <w:p w:rsidR="00000000" w:rsidDel="00000000" w:rsidP="00000000" w:rsidRDefault="00000000" w:rsidRPr="00000000" w14:paraId="0000005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213"/>
        </w:tabs>
        <w:spacing w:after="0" w:before="23" w:line="244" w:lineRule="auto"/>
        <w:ind w:left="1212" w:right="191" w:hanging="361.0000000000001"/>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dalla direttiva MPI n. 30 del 15 marzo 2007 recante “Linee di indirizzo ed indicazioni in materia di utilizzo di ‘telefoni cellulari’ e di altri dispositivi elettronici durante l’attività didattica, irrogazione di sanzioni disciplinari, dovere di vigilanza e di corresponsabilità</w:t>
      </w:r>
    </w:p>
    <w:p w:rsidR="00000000" w:rsidDel="00000000" w:rsidP="00000000" w:rsidRDefault="00000000" w:rsidRPr="00000000" w14:paraId="0000005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213"/>
        </w:tabs>
        <w:spacing w:after="0" w:before="23" w:line="240" w:lineRule="auto"/>
        <w:ind w:left="1212" w:right="0" w:hanging="361.0000000000001"/>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dei genitori e dei docenti”;</w:t>
      </w:r>
    </w:p>
    <w:p w:rsidR="00000000" w:rsidDel="00000000" w:rsidP="00000000" w:rsidRDefault="00000000" w:rsidRPr="00000000" w14:paraId="0000005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213"/>
        </w:tabs>
        <w:spacing w:after="0" w:before="94" w:line="235" w:lineRule="auto"/>
        <w:ind w:left="1212" w:right="189" w:hanging="361.0000000000001"/>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dalla direttiva MPI n. 104 del 30 novembre 2007 recante “Linee di indirizzo e chiarimenti interpretativi ed applicativi in ordine alla normativa vigente posta a tutela della privacy con particolare riferimento all’utilizzo di telefoni cellulari o di altri dispositivi elettronici</w:t>
      </w:r>
    </w:p>
    <w:p w:rsidR="00000000" w:rsidDel="00000000" w:rsidP="00000000" w:rsidRDefault="00000000" w:rsidRPr="00000000" w14:paraId="0000006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212"/>
          <w:tab w:val="left" w:leader="none" w:pos="1213"/>
        </w:tabs>
        <w:spacing w:after="0" w:before="14" w:line="240" w:lineRule="auto"/>
        <w:ind w:left="1212" w:right="0" w:hanging="361.0000000000001"/>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nelle comunità scolastiche allo scopo di acquisire e/o divulgare immagini, filmati o</w:t>
      </w:r>
    </w:p>
    <w:p w:rsidR="00000000" w:rsidDel="00000000" w:rsidP="00000000" w:rsidRDefault="00000000" w:rsidRPr="00000000" w14:paraId="0000006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212"/>
          <w:tab w:val="left" w:leader="none" w:pos="1213"/>
        </w:tabs>
        <w:spacing w:after="0" w:before="27" w:line="240" w:lineRule="auto"/>
        <w:ind w:left="1212" w:right="0" w:hanging="361.0000000000001"/>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registrazioni vocali”;</w:t>
      </w:r>
    </w:p>
    <w:p w:rsidR="00000000" w:rsidDel="00000000" w:rsidP="00000000" w:rsidRDefault="00000000" w:rsidRPr="00000000" w14:paraId="0000006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212"/>
          <w:tab w:val="left" w:leader="none" w:pos="1213"/>
        </w:tabs>
        <w:spacing w:after="0" w:before="29" w:line="240" w:lineRule="auto"/>
        <w:ind w:left="1212" w:right="0" w:hanging="361.0000000000001"/>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dalla direttiva MIUR n.1455/06;</w:t>
      </w:r>
    </w:p>
    <w:p w:rsidR="00000000" w:rsidDel="00000000" w:rsidP="00000000" w:rsidRDefault="00000000" w:rsidRPr="00000000" w14:paraId="0000006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212"/>
          <w:tab w:val="left" w:leader="none" w:pos="1213"/>
        </w:tabs>
        <w:spacing w:after="0" w:before="31" w:line="240" w:lineRule="auto"/>
        <w:ind w:left="1212" w:right="0" w:hanging="361.0000000000001"/>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dal D.P.R. 249/98 e 235/2007 recante “Statuto delle studentesse e degli studenti”;</w:t>
      </w:r>
    </w:p>
    <w:p w:rsidR="00000000" w:rsidDel="00000000" w:rsidP="00000000" w:rsidRDefault="00000000" w:rsidRPr="00000000" w14:paraId="0000006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212"/>
          <w:tab w:val="left" w:leader="none" w:pos="1213"/>
        </w:tabs>
        <w:spacing w:after="0" w:before="29" w:line="244" w:lineRule="auto"/>
        <w:ind w:left="1212" w:right="187" w:hanging="361.0000000000001"/>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dalle linee di orientamento per azioni di prevenzione e di contrasto al bullismo e al cyberbullismo, MIUR aprile 2015;</w:t>
      </w:r>
    </w:p>
    <w:p w:rsidR="00000000" w:rsidDel="00000000" w:rsidP="00000000" w:rsidRDefault="00000000" w:rsidRPr="00000000" w14:paraId="0000006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212"/>
          <w:tab w:val="left" w:leader="none" w:pos="1213"/>
        </w:tabs>
        <w:spacing w:after="0" w:before="25" w:line="240" w:lineRule="auto"/>
        <w:ind w:left="1212" w:right="0" w:hanging="361.0000000000001"/>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dagli artt. 581-582-594-595-610-612-635 del Codice Penale;</w:t>
      </w:r>
    </w:p>
    <w:p w:rsidR="00000000" w:rsidDel="00000000" w:rsidP="00000000" w:rsidRDefault="00000000" w:rsidRPr="00000000" w14:paraId="0000006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212"/>
          <w:tab w:val="left" w:leader="none" w:pos="1213"/>
        </w:tabs>
        <w:spacing w:after="0" w:before="29" w:line="240" w:lineRule="auto"/>
        <w:ind w:left="1212" w:right="0" w:hanging="361.0000000000001"/>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dagli artt. 2043-2047-2048 Codice Civile.</w:t>
      </w:r>
    </w:p>
    <w:p w:rsidR="00000000" w:rsidDel="00000000" w:rsidP="00000000" w:rsidRDefault="00000000" w:rsidRPr="00000000" w14:paraId="0000006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212"/>
          <w:tab w:val="left" w:leader="none" w:pos="1213"/>
        </w:tabs>
        <w:spacing w:after="0" w:before="31" w:line="240" w:lineRule="auto"/>
        <w:ind w:left="1212" w:right="0" w:hanging="361.0000000000001"/>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dalla Legge n.71/2017</w:t>
      </w:r>
    </w:p>
    <w:p w:rsidR="00000000" w:rsidDel="00000000" w:rsidP="00000000" w:rsidRDefault="00000000" w:rsidRPr="00000000" w14:paraId="00000068">
      <w:pPr>
        <w:tabs>
          <w:tab w:val="left" w:leader="none" w:pos="1212"/>
          <w:tab w:val="left" w:leader="none" w:pos="1213"/>
        </w:tabs>
        <w:spacing w:before="31"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Allo scopo di prevenire i citati comportamenti:</w:t>
      </w:r>
    </w:p>
    <w:p w:rsidR="00000000" w:rsidDel="00000000" w:rsidP="00000000" w:rsidRDefault="00000000" w:rsidRPr="00000000" w14:paraId="0000006A">
      <w:pPr>
        <w:pStyle w:val="Heading1"/>
        <w:tabs>
          <w:tab w:val="left" w:leader="none" w:pos="731"/>
        </w:tabs>
        <w:spacing w:before="213" w:lineRule="auto"/>
        <w:ind w:left="477"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IL DIRIGENTE SCOLASTICO:</w:t>
      </w:r>
    </w:p>
    <w:p w:rsidR="00000000" w:rsidDel="00000000" w:rsidP="00000000" w:rsidRDefault="00000000" w:rsidRPr="00000000" w14:paraId="0000006B">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644"/>
        </w:tabs>
        <w:spacing w:after="0" w:before="240" w:line="240" w:lineRule="auto"/>
        <w:ind w:left="643" w:right="0" w:hanging="152.0000000000000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individua attraverso il Collegio dei Docenti un referente del bullismo e cyberbullismo;</w:t>
      </w:r>
    </w:p>
    <w:p w:rsidR="00000000" w:rsidDel="00000000" w:rsidP="00000000" w:rsidRDefault="00000000" w:rsidRPr="00000000" w14:paraId="0000006C">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644"/>
        </w:tabs>
        <w:spacing w:after="0" w:before="11" w:line="244" w:lineRule="auto"/>
        <w:ind w:left="643" w:right="195" w:hanging="152.0000000000000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coinvolge, nella prevenzione e contrasto al fenomeno del bullismo tutte le componenti della comunità scolastica, particolarmente quelle che operano nell'area dell'informatica, partendo dall'utilizzo sicuro di Internet a scuola;</w:t>
      </w:r>
    </w:p>
    <w:p w:rsidR="00000000" w:rsidDel="00000000" w:rsidP="00000000" w:rsidRDefault="00000000" w:rsidRPr="00000000" w14:paraId="0000006D">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644"/>
        </w:tabs>
        <w:spacing w:after="0" w:before="4" w:line="244" w:lineRule="auto"/>
        <w:ind w:left="643" w:right="196" w:hanging="152.0000000000000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favorisce la discussione all'interno della scuola, attraverso i vari organi collegiali, creando i presupposti di regole condivise di comportamento per il contrasto e prevenzione dei fenomeni del bullismo e cyberbullismo;</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pStyle w:val="Heading1"/>
        <w:tabs>
          <w:tab w:val="left" w:leader="none" w:pos="752"/>
        </w:tabs>
        <w:ind w:left="477"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IL REFERENTE E IL TEAM DEL “BULLISMO E CYBERBULLISMO”:</w:t>
      </w:r>
    </w:p>
    <w:p w:rsidR="00000000" w:rsidDel="00000000" w:rsidP="00000000" w:rsidRDefault="00000000" w:rsidRPr="00000000" w14:paraId="00000070">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644"/>
        </w:tabs>
        <w:spacing w:after="0" w:before="242" w:line="242" w:lineRule="auto"/>
        <w:ind w:left="643" w:right="189" w:hanging="152.0000000000000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promuovono la conoscenza e la consapevolezza del bullismo e del cyber-bullismo attraverso progetti d'istituto che coinvolgano genitori, studenti e tutto il personale;</w:t>
      </w:r>
    </w:p>
    <w:p w:rsidR="00000000" w:rsidDel="00000000" w:rsidP="00000000" w:rsidRDefault="00000000" w:rsidRPr="00000000" w14:paraId="00000071">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644"/>
        </w:tabs>
        <w:spacing w:after="0" w:before="9" w:line="244" w:lineRule="auto"/>
        <w:ind w:left="643" w:right="195" w:hanging="152.0000000000000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coordinano le attività di prevenzione ed informazione sulle sanzioni previste e sulle responsabilità di natura civile e penale, anche con eventuale affiancamento di genitori e studenti;</w:t>
      </w:r>
    </w:p>
    <w:p w:rsidR="00000000" w:rsidDel="00000000" w:rsidP="00000000" w:rsidRDefault="00000000" w:rsidRPr="00000000" w14:paraId="00000072">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644"/>
        </w:tabs>
        <w:spacing w:after="0" w:before="4" w:line="244" w:lineRule="auto"/>
        <w:ind w:left="643" w:right="191" w:hanging="152.0000000000000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 rivolgono a partner e organismi esterni alla scuola, quali servizi sociali e sanitari, aziende del privato sociale, forze di polizia, per realizzare azioni di prevenzione e monitoraggio;</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pStyle w:val="Heading1"/>
        <w:tabs>
          <w:tab w:val="left" w:leader="none" w:pos="752"/>
        </w:tabs>
        <w:spacing w:before="1" w:lineRule="auto"/>
        <w:ind w:left="477"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IL COLLEGIO DOCENTI:</w:t>
      </w:r>
    </w:p>
    <w:p w:rsidR="00000000" w:rsidDel="00000000" w:rsidP="00000000" w:rsidRDefault="00000000" w:rsidRPr="00000000" w14:paraId="00000075">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644"/>
        </w:tabs>
        <w:spacing w:after="0" w:before="242" w:line="242" w:lineRule="auto"/>
        <w:ind w:left="643" w:right="198" w:hanging="152.0000000000000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promuove scelte didattiche ed educative, anche in collaborazione con altre scuole in rete, per la prevenzione del fenomeno;</w:t>
      </w:r>
    </w:p>
    <w:p w:rsidR="00000000" w:rsidDel="00000000" w:rsidP="00000000" w:rsidRDefault="00000000" w:rsidRPr="00000000" w14:paraId="00000076">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644"/>
        </w:tabs>
        <w:spacing w:after="0" w:before="10" w:line="244" w:lineRule="auto"/>
        <w:ind w:left="643" w:right="195" w:hanging="152.0000000000000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prevede all’interno del PTOF corsi di aggiornamenti e formazione in materia di prevenzione dei fenomeni di bullismo e cyberbullismo, rivolti al personale docente ed Ata;</w:t>
      </w:r>
    </w:p>
    <w:p w:rsidR="00000000" w:rsidDel="00000000" w:rsidP="00000000" w:rsidRDefault="00000000" w:rsidRPr="00000000" w14:paraId="00000077">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644"/>
        </w:tabs>
        <w:spacing w:after="0" w:before="5" w:line="244" w:lineRule="auto"/>
        <w:ind w:left="643" w:right="195" w:hanging="152.0000000000000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promuove sistematicamente azioni di sensibilizzazione dei fenomeni del bullismo e cyberbullismo sul territorio in rete con enti, associazioni, istituzioni locali ed altre scuole, coinvolgendo alunni, docenti, genitori ed esperti;</w:t>
      </w:r>
    </w:p>
    <w:p w:rsidR="00000000" w:rsidDel="00000000" w:rsidP="00000000" w:rsidRDefault="00000000" w:rsidRPr="00000000" w14:paraId="00000078">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644"/>
        </w:tabs>
        <w:spacing w:after="0" w:before="4" w:line="244" w:lineRule="auto"/>
        <w:ind w:left="643" w:right="196" w:hanging="152.0000000000000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prevede azioni culturali ed educative rivolte agli studenti, per acquisire le competenze necessarie all’esercizio di una cittadinanza digitale consapevole.</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44"/>
        </w:tabs>
        <w:spacing w:after="0" w:before="4" w:line="244" w:lineRule="auto"/>
        <w:ind w:left="643" w:right="19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pStyle w:val="Heading1"/>
        <w:tabs>
          <w:tab w:val="left" w:leader="none" w:pos="567"/>
        </w:tabs>
        <w:spacing w:before="5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IL CONSIGLIO DI CLASSE:</w:t>
      </w:r>
    </w:p>
    <w:p w:rsidR="00000000" w:rsidDel="00000000" w:rsidP="00000000" w:rsidRDefault="00000000" w:rsidRPr="00000000" w14:paraId="0000007B">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644"/>
        </w:tabs>
        <w:spacing w:after="0" w:before="240" w:line="244" w:lineRule="auto"/>
        <w:ind w:left="643" w:right="195" w:hanging="152.0000000000000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pianifica attività didattiche e/o integrative finalizzate al coinvolgimento attivo e collaborativo degli studenti e all'approfondimento di tematiche che favoriscano la riflessione e la presa di coscienza della necessità dei valori di convivenza civile;</w:t>
      </w:r>
    </w:p>
    <w:p w:rsidR="00000000" w:rsidDel="00000000" w:rsidP="00000000" w:rsidRDefault="00000000" w:rsidRPr="00000000" w14:paraId="0000007C">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644"/>
        </w:tabs>
        <w:spacing w:after="0" w:before="4" w:line="244" w:lineRule="auto"/>
        <w:ind w:left="643" w:right="190" w:hanging="152.0000000000000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favorisce un clima collaborativo all'interno della classe e nelle relazioni con le famiglie, attua azioni volte al rafforzamento di concetti quali l’educazione alla legalità e alla cittadinanza attiva.</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pStyle w:val="Heading1"/>
        <w:tabs>
          <w:tab w:val="left" w:leader="none" w:pos="567"/>
        </w:tabs>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IL DOCENTE:</w:t>
      </w:r>
    </w:p>
    <w:p w:rsidR="00000000" w:rsidDel="00000000" w:rsidP="00000000" w:rsidRDefault="00000000" w:rsidRPr="00000000" w14:paraId="0000007F">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644"/>
        </w:tabs>
        <w:spacing w:after="0" w:before="239" w:line="244" w:lineRule="auto"/>
        <w:ind w:left="643" w:right="197" w:hanging="152.0000000000000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intraprende azioni congruenti con l’utenza del proprio ordine di scuola, tenuto conto che l’istruzione ha un ruolo fondamentale sia nell’acquisizione e rispetto delle norme relative alla convivenza civile, sia nella trasmissione dei valori legati ad un uso responsabile di internet;</w:t>
      </w:r>
    </w:p>
    <w:p w:rsidR="00000000" w:rsidDel="00000000" w:rsidP="00000000" w:rsidRDefault="00000000" w:rsidRPr="00000000" w14:paraId="00000080">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644"/>
        </w:tabs>
        <w:spacing w:after="0" w:before="5" w:line="244" w:lineRule="auto"/>
        <w:ind w:left="643" w:right="195" w:hanging="152.0000000000000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valorizza nell'attività didattica modalità di lavoro di tipo cooperativo e spazi di riflessioni adeguati al livello di età degli alunni.</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pStyle w:val="Heading1"/>
        <w:tabs>
          <w:tab w:val="left" w:leader="none" w:pos="567"/>
        </w:tabs>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I GENITORI:</w:t>
      </w:r>
      <w:r w:rsidDel="00000000" w:rsidR="00000000" w:rsidRPr="00000000">
        <w:rPr>
          <w:rtl w:val="0"/>
        </w:rPr>
      </w:r>
    </w:p>
    <w:p w:rsidR="00000000" w:rsidDel="00000000" w:rsidP="00000000" w:rsidRDefault="00000000" w:rsidRPr="00000000" w14:paraId="00000083">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644"/>
        </w:tabs>
        <w:spacing w:after="0" w:before="240" w:line="244" w:lineRule="auto"/>
        <w:ind w:left="643" w:right="192" w:hanging="152.0000000000000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partecipano attivamente alle azioni di formazione/informazione, istituite dalle scuole, sui comportamenti sintomatici del bullismo e del cyberbullismo;</w:t>
      </w:r>
    </w:p>
    <w:p w:rsidR="00000000" w:rsidDel="00000000" w:rsidP="00000000" w:rsidRDefault="00000000" w:rsidRPr="00000000" w14:paraId="00000084">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644"/>
        </w:tabs>
        <w:spacing w:after="0" w:before="3" w:line="240" w:lineRule="auto"/>
        <w:ind w:left="643" w:right="0" w:hanging="152.0000000000000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sono attenti ai comportamenti dei propri figli;</w:t>
      </w:r>
    </w:p>
    <w:p w:rsidR="00000000" w:rsidDel="00000000" w:rsidP="00000000" w:rsidRDefault="00000000" w:rsidRPr="00000000" w14:paraId="00000085">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644"/>
        </w:tabs>
        <w:spacing w:after="0" w:before="12" w:line="244" w:lineRule="auto"/>
        <w:ind w:left="643" w:right="190" w:hanging="152.0000000000000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vigilano sull’uso delle tecnologie da parte dei ragazzi, con particolare attenzione ai tempi, alle modalità, agli atteggiamenti conseguenti (i genitori dovrebbero allertarsi se uno studente, dopo l’uso di internet o del proprio telefonino, mostra stati depressivi, ansiosi o paura);</w:t>
      </w:r>
    </w:p>
    <w:p w:rsidR="00000000" w:rsidDel="00000000" w:rsidP="00000000" w:rsidRDefault="00000000" w:rsidRPr="00000000" w14:paraId="00000086">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644"/>
        </w:tabs>
        <w:spacing w:after="0" w:before="4" w:line="244" w:lineRule="auto"/>
        <w:ind w:left="643" w:right="191" w:hanging="152.0000000000000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conoscono le azioni messe in campo dalla scuola e collaborano secondo le modalità previste dal Patto di corresponsabilità;</w:t>
      </w:r>
    </w:p>
    <w:p w:rsidR="00000000" w:rsidDel="00000000" w:rsidP="00000000" w:rsidRDefault="00000000" w:rsidRPr="00000000" w14:paraId="00000087">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644"/>
        </w:tabs>
        <w:spacing w:after="0" w:before="6" w:line="240" w:lineRule="auto"/>
        <w:ind w:left="643" w:right="0" w:hanging="152.0000000000000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conoscono il codice di comportamento dello studente;</w:t>
      </w:r>
    </w:p>
    <w:p w:rsidR="00000000" w:rsidDel="00000000" w:rsidP="00000000" w:rsidRDefault="00000000" w:rsidRPr="00000000" w14:paraId="00000088">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644"/>
        </w:tabs>
        <w:spacing w:after="0" w:before="9" w:line="244" w:lineRule="auto"/>
        <w:ind w:left="643" w:right="195" w:hanging="152.0000000000000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conoscono le sanzioni previste da regolamento d’istituto nei casi di bullismo, cyberbullismo e navigazione on-line a rischio.</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pStyle w:val="Heading1"/>
        <w:tabs>
          <w:tab w:val="left" w:leader="none" w:pos="752"/>
        </w:tabs>
        <w:ind w:left="477"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GLI ALUNNI:</w:t>
      </w:r>
    </w:p>
    <w:p w:rsidR="00000000" w:rsidDel="00000000" w:rsidP="00000000" w:rsidRDefault="00000000" w:rsidRPr="00000000" w14:paraId="0000008B">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644"/>
        </w:tabs>
        <w:spacing w:after="0" w:before="240" w:line="244" w:lineRule="auto"/>
        <w:ind w:left="643" w:right="194" w:hanging="152.0000000000000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sono coinvolti nella progettazione e nella realizzazione delle iniziative scolastiche, al fine di favorire un miglioramento del clima relazionale; in particolare, dopo opportuna formazione, possono operare come tutor per altri studenti;</w:t>
      </w:r>
    </w:p>
    <w:p w:rsidR="00000000" w:rsidDel="00000000" w:rsidP="00000000" w:rsidRDefault="00000000" w:rsidRPr="00000000" w14:paraId="0000008C">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644"/>
        </w:tabs>
        <w:spacing w:after="0" w:before="4" w:line="244" w:lineRule="auto"/>
        <w:ind w:left="643" w:right="196" w:hanging="152.0000000000000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rappresentanti degli studenti, eletti negli organi collegiali d'Istituto o nella Consulta provinciale, promuovono iniziative che favoriscano la collaborazione e la sana competizione (concorsi, tornei, progetti di solidarietà e creatività);</w:t>
      </w:r>
    </w:p>
    <w:p w:rsidR="00000000" w:rsidDel="00000000" w:rsidP="00000000" w:rsidRDefault="00000000" w:rsidRPr="00000000" w14:paraId="0000008D">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644"/>
        </w:tabs>
        <w:spacing w:after="0" w:before="4" w:line="244" w:lineRule="auto"/>
        <w:ind w:left="643" w:right="201" w:hanging="152.0000000000000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imparano le regole basilari, per rispettare gli altri, quando sono connessi alla rete, facendo attenzione alle comunicazioni (e-mail, chat o social network) che inviano.</w:t>
      </w:r>
    </w:p>
    <w:p w:rsidR="00000000" w:rsidDel="00000000" w:rsidP="00000000" w:rsidRDefault="00000000" w:rsidRPr="00000000" w14:paraId="0000008E">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644"/>
          <w:tab w:val="left" w:leader="none" w:pos="709"/>
        </w:tabs>
        <w:spacing w:after="0" w:before="56" w:line="235" w:lineRule="auto"/>
        <w:ind w:left="643" w:right="197" w:hanging="76.000000000000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non è loro consentito, durante le attività didattiche o comunque all’interno della scuola, acquisire – mediante telefonini cellulari o altri dispositivi elettronici - immagini, filmati o registrazioni vocali, se non per finalità didattiche, previo consenso del docente. La divulgazione del materiale acquisito all’interno dell’istituto è utilizzabile solo per fini esclusivamente personali di studio o documentazione, e comunque nel rispetto del diritto alla riservatezza di tutti;</w:t>
      </w:r>
    </w:p>
    <w:p w:rsidR="00000000" w:rsidDel="00000000" w:rsidP="00000000" w:rsidRDefault="00000000" w:rsidRPr="00000000" w14:paraId="0000008F">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644"/>
        </w:tabs>
        <w:spacing w:after="0" w:before="0" w:line="235" w:lineRule="auto"/>
        <w:ind w:left="643" w:right="200" w:hanging="152.0000000000000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durante le attività didattiche, in genere, non possono usare cellulari, giochi elettronici e riproduttori di musica, se non per finalità didattiche, previo consenso del docente.</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Negli atti di bullismo vanno distinte le diverse responsabilità ed a tal riguardo si identificano:</w:t>
      </w:r>
    </w:p>
    <w:p w:rsidR="00000000" w:rsidDel="00000000" w:rsidP="00000000" w:rsidRDefault="00000000" w:rsidRPr="00000000" w14:paraId="0000009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47"/>
        </w:tabs>
        <w:spacing w:after="0" w:before="206" w:line="240" w:lineRule="auto"/>
        <w:ind w:left="1046" w:right="0" w:hanging="360.999999999999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Culpa del Bullo Minore;</w:t>
      </w:r>
    </w:p>
    <w:p w:rsidR="00000000" w:rsidDel="00000000" w:rsidP="00000000" w:rsidRDefault="00000000" w:rsidRPr="00000000" w14:paraId="0000009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47"/>
        </w:tabs>
        <w:spacing w:after="0" w:before="15" w:line="240" w:lineRule="auto"/>
        <w:ind w:left="1046" w:right="0" w:hanging="360.999999999999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Culpa in vigilando e in educando e dei genitori;</w:t>
      </w:r>
    </w:p>
    <w:p w:rsidR="00000000" w:rsidDel="00000000" w:rsidP="00000000" w:rsidRDefault="00000000" w:rsidRPr="00000000" w14:paraId="0000009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47"/>
        </w:tabs>
        <w:spacing w:after="0" w:before="7" w:line="240" w:lineRule="auto"/>
        <w:ind w:left="1046" w:right="0" w:hanging="360.999999999999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Culpa in vigilando e in educando della Scuola.</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pStyle w:val="Heading2"/>
        <w:numPr>
          <w:ilvl w:val="0"/>
          <w:numId w:val="3"/>
        </w:numPr>
        <w:tabs>
          <w:tab w:val="left" w:leader="none" w:pos="1078"/>
        </w:tabs>
        <w:spacing w:before="90" w:lineRule="auto"/>
        <w:ind w:left="720" w:hanging="360"/>
        <w:rPr/>
      </w:pPr>
      <w:r w:rsidDel="00000000" w:rsidR="00000000" w:rsidRPr="00000000">
        <w:rPr>
          <w:rtl w:val="0"/>
        </w:rPr>
        <w:t xml:space="preserve">Culpa del bullo minore</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 w:line="240" w:lineRule="auto"/>
        <w:ind w:left="21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 distinto il MINORE DI 14 ANNI da quello tra i 14 ANNI ed i 18 ANNI.</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3" w:right="40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minore di 14 anni non è mai imputabile penalmente. Se viene però riconosciuto come “socialmente pericoloso” possono essere previste misure di sicurezza.</w:t>
      </w:r>
    </w:p>
    <w:p w:rsidR="00000000" w:rsidDel="00000000" w:rsidP="00000000" w:rsidRDefault="00000000" w:rsidRPr="00000000" w14:paraId="0000009F">
      <w:pPr>
        <w:ind w:left="213" w:right="42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minore tra i 14 e i 18 anni di età è imputabile se viene dimostrata la sua capacità di intendere e volere. La competenza a determinare la capacità del minore è del giudice che si avvale di consulenti professionali.</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pStyle w:val="Heading2"/>
        <w:numPr>
          <w:ilvl w:val="0"/>
          <w:numId w:val="3"/>
        </w:numPr>
        <w:tabs>
          <w:tab w:val="left" w:leader="none" w:pos="1078"/>
        </w:tabs>
        <w:spacing w:before="181" w:lineRule="auto"/>
        <w:ind w:left="720" w:hanging="360"/>
        <w:rPr/>
      </w:pPr>
      <w:r w:rsidDel="00000000" w:rsidR="00000000" w:rsidRPr="00000000">
        <w:rPr>
          <w:rtl w:val="0"/>
        </w:rPr>
        <w:t xml:space="preserve">Culpa in vigilando e in educando dei genitori</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3" w:right="42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 applica l’articolo 2048 del codice civile. Il non esercitare una vigilanza adeguata all’età e indirizzata a correggere comportamenti inadeguati è alla base della responsabilità civile dei genitori per gli atti illeciti commessi dal figlio minorenne che sia capace di intendere e di volere. Di tali atti non può, infatti, per legge rispondere il minorenne, in quanto non ha autonomia patrimoniale. A meno che i genitori del minore non dimostrino di non aver potuto impedire il fatto, sono oggettivamente responsabili.</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pStyle w:val="Heading2"/>
        <w:numPr>
          <w:ilvl w:val="0"/>
          <w:numId w:val="3"/>
        </w:numPr>
        <w:tabs>
          <w:tab w:val="left" w:leader="none" w:pos="1077"/>
          <w:tab w:val="left" w:leader="none" w:pos="1078"/>
        </w:tabs>
        <w:ind w:left="720" w:hanging="360"/>
        <w:rPr/>
      </w:pPr>
      <w:r w:rsidDel="00000000" w:rsidR="00000000" w:rsidRPr="00000000">
        <w:rPr>
          <w:rtl w:val="0"/>
        </w:rPr>
        <w:t xml:space="preserve">Culpa in vigilando e in educando della scuola</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spacing w:after="0" w:line="240" w:lineRule="auto"/>
        <w:ind w:left="323" w:right="42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 Art.28 della Costituzione Italiana recita che “</w:t>
      </w:r>
      <w:r w:rsidDel="00000000" w:rsidR="00000000" w:rsidRPr="00000000">
        <w:rPr>
          <w:rFonts w:ascii="Times New Roman" w:cs="Times New Roman" w:eastAsia="Times New Roman" w:hAnsi="Times New Roman"/>
          <w:i w:val="1"/>
          <w:sz w:val="24"/>
          <w:szCs w:val="24"/>
          <w:rtl w:val="0"/>
        </w:rPr>
        <w:t xml:space="preserve">I funzionari ed i dipendenti dello Stato e degli Enti pubblici sono direttamente responsabili, secondo le leggi penali, civili ed amministrative, degli atti compiuti in violazioni di diritti. In tali casi la responsabilità si estende allo Stato ed agli altri enti pubblici</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A8">
      <w:pPr>
        <w:tabs>
          <w:tab w:val="left" w:leader="none" w:pos="9214"/>
        </w:tabs>
        <w:spacing w:after="0" w:line="240" w:lineRule="auto"/>
        <w:ind w:left="323" w:right="424"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Dal punto di vista civilistico trova, altresì, applicazione quanto previsto all’Art. 2048 del codice civile, secondo comma, che stabilisce che </w:t>
      </w:r>
      <w:r w:rsidDel="00000000" w:rsidR="00000000" w:rsidRPr="00000000">
        <w:rPr>
          <w:rFonts w:ascii="Times New Roman" w:cs="Times New Roman" w:eastAsia="Times New Roman" w:hAnsi="Times New Roman"/>
          <w:i w:val="1"/>
          <w:sz w:val="24"/>
          <w:szCs w:val="24"/>
          <w:rtl w:val="0"/>
        </w:rPr>
        <w:t xml:space="preserve">“i precettori e coloro che insegnano un mestiere o un’arte sono responsabili del danno cagionato dal fatto illecito dei loro allievi e apprendisti nel tempo in cui sono sotto la loro vigilanza”.</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3" w:right="4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presunzione di colpa può essere superata solamente laddove si dimostri di aver adeguatamente vigilato, ovvero, si dia la prova del caso fortuito. Per superare la presunzione, la scuola deve dimostrare di adottare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misure preventive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atte a scongiurare situazioni antigiuridiche.</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326" w:right="4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4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1"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PROCEDURE DI INTERVENTO</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comportamenti sopra elencati, opportunamente accertati, che si configurano come forme di bullismo e cyberbullismo, verranno considerati mancanze gravi e conseguentemente sanzionati sulla base di quanto previsto nel Regolamento d’Istituto. Quando possibile, saranno privilegiate le sanzioni disciplinari di tipo riparativo, convertibili in attività a favore della comunità scolastica. Per ciò che riguarda il cyberbullismo, potranno anche essere attivate le procedure contenute nella L. n° 71 del 2017 che prevede la formale segnalazione alle forze di polizia. Nella fattispecie le misure su cui la scuola può lavorare per contrastare il fenomeno del bullismo e del cyberbullismo sono:</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pStyle w:val="Heading2"/>
        <w:numPr>
          <w:ilvl w:val="1"/>
          <w:numId w:val="10"/>
        </w:numPr>
        <w:tabs>
          <w:tab w:val="left" w:leader="none" w:pos="1045"/>
          <w:tab w:val="left" w:leader="none" w:pos="1047"/>
        </w:tabs>
        <w:ind w:left="1046" w:hanging="360.99999999999994"/>
        <w:rPr/>
      </w:pPr>
      <w:r w:rsidDel="00000000" w:rsidR="00000000" w:rsidRPr="00000000">
        <w:rPr>
          <w:rtl w:val="0"/>
        </w:rPr>
        <w:t xml:space="preserve">la prevenzione</w:t>
      </w:r>
    </w:p>
    <w:p w:rsidR="00000000" w:rsidDel="00000000" w:rsidP="00000000" w:rsidRDefault="00000000" w:rsidRPr="00000000" w14:paraId="000000B1">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045"/>
          <w:tab w:val="left" w:leader="none" w:pos="1047"/>
        </w:tabs>
        <w:spacing w:after="0" w:before="122" w:line="240" w:lineRule="auto"/>
        <w:ind w:left="1046" w:right="0" w:hanging="360.99999999999994"/>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la collaborazione con l’esterno</w:t>
      </w:r>
    </w:p>
    <w:p w:rsidR="00000000" w:rsidDel="00000000" w:rsidP="00000000" w:rsidRDefault="00000000" w:rsidRPr="00000000" w14:paraId="000000B2">
      <w:pPr>
        <w:pStyle w:val="Heading2"/>
        <w:numPr>
          <w:ilvl w:val="1"/>
          <w:numId w:val="10"/>
        </w:numPr>
        <w:tabs>
          <w:tab w:val="left" w:leader="none" w:pos="1045"/>
          <w:tab w:val="left" w:leader="none" w:pos="1047"/>
        </w:tabs>
        <w:spacing w:before="123" w:lineRule="auto"/>
        <w:ind w:left="1046" w:hanging="360.99999999999994"/>
        <w:rPr/>
      </w:pPr>
      <w:r w:rsidDel="00000000" w:rsidR="00000000" w:rsidRPr="00000000">
        <w:rPr>
          <w:rtl w:val="0"/>
        </w:rPr>
        <w:t xml:space="preserve">l’intervento in casi accertati</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maniera migliore per prevenire e contrastare il fenomeno del bullismo e del cyberbullismo è quella di adottare una politica scolastica integrata con un insieme coordinato di azioni in cui siano coinvolte tutte le componenti scolastiche ed in cui tutti gli adulti (dirigente, docenti, personale non docente, genitori) si assumano la responsabilità di entrare in relazione con gli alunni e di fornire prima di tutto informazioni ed aiuto. Il recupero dei “bulli” e dei “cyberbulli” può avvenire solo attraverso l’intervento educativo sinergico delle agenzie preposte alla loro educazione e quindi, famiglia, scuola, istituzioni. A fianco dell’intervento educativo-preventivo, si dovranno tuttavia applicare nei confronti dei bulli e dei cyberbulli delle misure disciplinari e delle misure di intervento che dimostrino chiaramente che la scuola condanna fermamente i soprusi, i comportamenti aggressivi ed ogni forma di prepotenza, sia online sia offline.</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lavoro di rete diventa di straordinaria importanza per tutte le attività di prevenzione e contrasto al fenomeno del bullismo e cyberbullismo nello specifico con l’esterno la collaborazione si esplica principalmente attraverso: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610"/>
          <w:tab w:val="left" w:leader="none" w:pos="9214"/>
        </w:tabs>
        <w:spacing w:after="0" w:before="0" w:line="240" w:lineRule="auto"/>
        <w:ind w:left="609" w:right="417"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azioni di supporto, di monitoraggio e di dialogo costante con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enti locali, polizia locale, ASL di zona, Tribunale dei Minori, associazioni del territorio e/o nazionali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 incontri a scuola con le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Forze dell’Ordine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nell’ambito di progetti tesi ad attivare la riflessione sul rispetto delle persone e delle cose, sulle conseguenze del proprio comportamento e sulla responsabilità di contribuire a costruire un ambiente accogliente e sereno per tutti, diffondendo la cultura del rispetto e della non violenza fra le giovani generazioni;</w:t>
      </w:r>
    </w:p>
    <w:p w:rsidR="00000000" w:rsidDel="00000000" w:rsidP="00000000" w:rsidRDefault="00000000" w:rsidRPr="00000000" w14:paraId="000000B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610"/>
        </w:tabs>
        <w:spacing w:after="0" w:before="76" w:line="240" w:lineRule="auto"/>
        <w:ind w:left="609" w:right="436"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incontri con la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Polizia Postale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 informare circa il corretto utilizzo della rete e degli strumenti tecnologici, dei rischi collegati e delle relative conseguenze sul piano giuridico;</w:t>
      </w:r>
    </w:p>
    <w:p w:rsidR="00000000" w:rsidDel="00000000" w:rsidP="00000000" w:rsidRDefault="00000000" w:rsidRPr="00000000" w14:paraId="000000B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610"/>
        </w:tabs>
        <w:spacing w:after="0" w:before="0" w:line="252.00000000000003" w:lineRule="auto"/>
        <w:ind w:left="609" w:right="213"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l’utilizzo dello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sportello interno di ascolto dello psicologo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 supportare le eventuali vittime e collaborare con gli insegnanti per effettuare verifiche circa episodi di bullismo e cyber bullismo in atto;</w:t>
      </w:r>
    </w:p>
    <w:p w:rsidR="00000000" w:rsidDel="00000000" w:rsidP="00000000" w:rsidRDefault="00000000" w:rsidRPr="00000000" w14:paraId="000000B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610"/>
        </w:tabs>
        <w:spacing w:after="0" w:before="0" w:line="237" w:lineRule="auto"/>
        <w:ind w:left="609" w:right="434"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incontri con le famiglie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 informare, dare indicazioni sulle possibilità di intervento e favorire la collaborazione con la scuola.</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10"/>
        </w:tabs>
        <w:spacing w:after="0" w:before="0" w:line="237" w:lineRule="auto"/>
        <w:ind w:left="609" w:right="43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88" w:lineRule="auto"/>
        <w:ind w:left="0" w:right="42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88" w:lineRule="auto"/>
        <w:ind w:left="0" w:right="42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FASI DI INTERVENTO</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88" w:lineRule="auto"/>
        <w:ind w:left="0" w:right="42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0">
      <w:pPr>
        <w:pStyle w:val="Heading2"/>
        <w:ind w:firstLine="213"/>
        <w:rPr/>
      </w:pPr>
      <w:r w:rsidDel="00000000" w:rsidR="00000000" w:rsidRPr="00000000">
        <w:rPr>
          <w:rtl w:val="0"/>
        </w:rPr>
        <w:t xml:space="preserve">1^ Fase: analisi e valutazione</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921"/>
          <w:tab w:val="left" w:leader="none" w:pos="922"/>
        </w:tabs>
        <w:spacing w:after="0" w:before="0" w:line="240" w:lineRule="auto"/>
        <w:ind w:left="930" w:right="431"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Raccolta di informazioni sull’accaduto da parte del docente che viene a sapere dell’accaduto, in sinergia con il referente e il team per il bullismo: quando è successo, dove, con quali modalità attraverso interviste e colloqui con gli attori principali, i singoli, il gruppo; vengono raccolte le diverse versioni e ricostruiti i fatti ed i punti di vista che saranno relazionati al dirigente scolastico.</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4">
      <w:pPr>
        <w:pStyle w:val="Heading2"/>
        <w:spacing w:before="1" w:lineRule="auto"/>
        <w:ind w:firstLine="213"/>
        <w:rPr/>
      </w:pPr>
      <w:r w:rsidDel="00000000" w:rsidR="00000000" w:rsidRPr="00000000">
        <w:rPr>
          <w:rtl w:val="0"/>
        </w:rPr>
        <w:t xml:space="preserve">2^ Fase: risultati sui fatti oggetto di indagine</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045"/>
          <w:tab w:val="left" w:leader="none" w:pos="1047"/>
        </w:tabs>
        <w:spacing w:after="0" w:before="0" w:line="240" w:lineRule="auto"/>
        <w:ind w:left="1046" w:right="431"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fatti sono confermati / esistono prove oggettive: vengono stabilite le azioni da intraprendere.</w:t>
      </w:r>
    </w:p>
    <w:p w:rsidR="00000000" w:rsidDel="00000000" w:rsidP="00000000" w:rsidRDefault="00000000" w:rsidRPr="00000000" w14:paraId="000000C7">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045"/>
          <w:tab w:val="left" w:leader="none" w:pos="1047"/>
        </w:tabs>
        <w:spacing w:after="0" w:before="0" w:line="240" w:lineRule="auto"/>
        <w:ind w:left="1046" w:right="434"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fatti non sono configurabili come bullismo/cyberbullismo: non si ritiene di intervenire in modo specifico; prosegue il compito educativo.</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A">
      <w:pPr>
        <w:pStyle w:val="Heading2"/>
        <w:ind w:firstLine="213"/>
        <w:rPr/>
      </w:pPr>
      <w:r w:rsidDel="00000000" w:rsidR="00000000" w:rsidRPr="00000000">
        <w:rPr>
          <w:rtl w:val="0"/>
        </w:rPr>
        <w:t xml:space="preserve">3^ Fase: azioni e provvedimenti</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i fatti sono confermati e con gradualità di intervento dal meno grave al più grave:</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610"/>
        </w:tabs>
        <w:spacing w:after="0" w:before="0" w:line="240" w:lineRule="auto"/>
        <w:ind w:left="607" w:right="425"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Convocazione dell’alunno o degli alunni alla presenza del dirigente, del referente e del coordinatore di classe, per una azione di richiamo. Tale provvedimento disciplinare ha lo scopo di tendere alla rieducazione ed al recupero degli studenti.</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ll bullo/cyberbullo spesso non è del tutto consapevole della sofferenza provocata e deve, in primo luogo, essere aiutato a comprendere la conseguenza del suo gesto nei confronti della vittima mediante la condivisione del dolore e la riflessione sulla   condotta sbagliata messa in atto.</w:t>
      </w:r>
    </w:p>
    <w:p w:rsidR="00000000" w:rsidDel="00000000" w:rsidP="00000000" w:rsidRDefault="00000000" w:rsidRPr="00000000" w14:paraId="000000C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610"/>
        </w:tabs>
        <w:spacing w:after="0" w:before="0" w:line="240" w:lineRule="auto"/>
        <w:ind w:left="607" w:right="425"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Comunicazione e/o convocazione delle famiglie dei protagonisti da parte del docente coordinatore e supporto di tutto il consiglio di classe nell’affrontare la situazione segnalata, concordando modalità di soluzione e analizzando le risorse disponibili dentro e fuori della scuola. </w:t>
      </w:r>
    </w:p>
    <w:p w:rsidR="00000000" w:rsidDel="00000000" w:rsidP="00000000" w:rsidRDefault="00000000" w:rsidRPr="00000000" w14:paraId="000000C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610"/>
        </w:tabs>
        <w:spacing w:after="0" w:before="3" w:line="235" w:lineRule="auto"/>
        <w:ind w:left="609" w:right="443"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Convocazione del Consiglio di classe e valutazione del tipo di provvedimento disciplinare, secondo la gravità:</w:t>
      </w:r>
    </w:p>
    <w:p w:rsidR="00000000" w:rsidDel="00000000" w:rsidP="00000000" w:rsidRDefault="00000000" w:rsidRPr="00000000" w14:paraId="000000D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893"/>
        </w:tabs>
        <w:spacing w:after="0" w:before="4" w:line="240" w:lineRule="auto"/>
        <w:ind w:left="892"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sospensione del diritto a partecipare ad attività complementari ed extrascolastiche;</w:t>
      </w:r>
    </w:p>
    <w:p w:rsidR="00000000" w:rsidDel="00000000" w:rsidP="00000000" w:rsidRDefault="00000000" w:rsidRPr="00000000" w14:paraId="000000D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893"/>
        </w:tabs>
        <w:spacing w:after="0" w:before="0" w:line="240" w:lineRule="auto"/>
        <w:ind w:left="892"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sospensione attiva a scuola con svolgimento di attività rieducative;</w:t>
      </w:r>
    </w:p>
    <w:p w:rsidR="00000000" w:rsidDel="00000000" w:rsidP="00000000" w:rsidRDefault="00000000" w:rsidRPr="00000000" w14:paraId="000000D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893"/>
        </w:tabs>
        <w:spacing w:after="0" w:before="0" w:line="240" w:lineRule="auto"/>
        <w:ind w:left="892"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sospensione dalle lezioni.</w:t>
      </w:r>
    </w:p>
    <w:p w:rsidR="00000000" w:rsidDel="00000000" w:rsidP="00000000" w:rsidRDefault="00000000" w:rsidRPr="00000000" w14:paraId="000000D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610"/>
        </w:tabs>
        <w:spacing w:after="0" w:before="0" w:line="240" w:lineRule="auto"/>
        <w:ind w:left="609" w:right="434"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Nel caso la famiglia non collabori, giustifichi, mostri atteggiamenti oppositivi o comunque inadeguatezza, debolezza educativa o sia recidiva nei comportamenti: segnalazione alle Forze dell’Ordine preposte e/o Servizi Sociali del Comune.</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6">
      <w:pPr>
        <w:pStyle w:val="Heading2"/>
        <w:ind w:firstLine="213"/>
        <w:rPr/>
      </w:pPr>
      <w:r w:rsidDel="00000000" w:rsidR="00000000" w:rsidRPr="00000000">
        <w:rPr>
          <w:rtl w:val="0"/>
        </w:rPr>
        <w:t xml:space="preserve">4^ Fase: percorso educativo e monitoraggio</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0" w:right="52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Dirigente, il Referente, il Team, i docenti del Consiglio di classe:</w:t>
      </w:r>
    </w:p>
    <w:p w:rsidR="00000000" w:rsidDel="00000000" w:rsidP="00000000" w:rsidRDefault="00000000" w:rsidRPr="00000000" w14:paraId="000000D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610"/>
        </w:tabs>
        <w:spacing w:after="0" w:before="138" w:line="235" w:lineRule="auto"/>
        <w:ind w:left="609" w:right="443"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 occupano del rafforzamento del percorso educativo all’interno della classe e/o del gruppo dei pari;</w:t>
      </w:r>
    </w:p>
    <w:p w:rsidR="00000000" w:rsidDel="00000000" w:rsidP="00000000" w:rsidRDefault="00000000" w:rsidRPr="00000000" w14:paraId="000000D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610"/>
        </w:tabs>
        <w:spacing w:after="0" w:before="8" w:line="235" w:lineRule="auto"/>
        <w:ind w:left="609" w:right="439"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provvedono al monitoraggio del fenomeno e della valutazione dell’intervento attuato sia nei confronti del bullo/cyberbullo, sia nei confronti della vittima.</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presente protocollo verrà rivisto e, ove necessario, integrato annualmente.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 Agata di Militello, 2024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tab/>
        <w:tab/>
        <w:tab/>
        <w:tab/>
        <w:tab/>
        <w:t xml:space="preserve">   Il Referente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tab/>
        <w:tab/>
        <w:tab/>
        <w:tab/>
        <w:t xml:space="preserve">     Prof.ssa Morena Gioitta</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tab/>
        <w:tab/>
        <w:tab/>
        <w:tab/>
        <w:tab/>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tab/>
        <w:tab/>
        <w:tab/>
        <w:tab/>
        <w:t xml:space="preserve">           Il Team Bullismo</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tab/>
        <w:tab/>
        <w:tab/>
        <w:tab/>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tab/>
        <w:tab/>
        <w:t xml:space="preserve">     Prof.ssa Amata Sarina      Prof.ssa </w:t>
      </w:r>
      <w:r w:rsidDel="00000000" w:rsidR="00000000" w:rsidRPr="00000000">
        <w:rPr>
          <w:rFonts w:ascii="Times New Roman" w:cs="Times New Roman" w:eastAsia="Times New Roman" w:hAnsi="Times New Roman"/>
          <w:sz w:val="24"/>
          <w:szCs w:val="24"/>
          <w:rtl w:val="0"/>
        </w:rPr>
        <w:t xml:space="preserve">Cettina Fogliani</w:t>
      </w: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6"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6"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6"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tab/>
        <w:tab/>
        <w:tab/>
        <w:tab/>
        <w:tab/>
        <w:t xml:space="preserve">Il Dirigente scolastico</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tab/>
        <w:tab/>
        <w:tab/>
        <w:tab/>
        <w:t xml:space="preserve">Prof.ssa Teresa Santomarco Terrano</w:t>
      </w:r>
    </w:p>
    <w:sectPr>
      <w:pgSz w:h="16838" w:w="11906" w:orient="portrait"/>
      <w:pgMar w:bottom="1134" w:top="1134"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Arial"/>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0"/>
      <w:numFmt w:val="bullet"/>
      <w:lvlText w:val="●"/>
      <w:lvlJc w:val="left"/>
      <w:pPr>
        <w:ind w:left="1212" w:hanging="361"/>
      </w:pPr>
      <w:rPr>
        <w:rFonts w:ascii="Noto Sans Symbols" w:cs="Noto Sans Symbols" w:eastAsia="Noto Sans Symbols" w:hAnsi="Noto Sans Symbols"/>
        <w:sz w:val="28"/>
        <w:szCs w:val="28"/>
      </w:rPr>
    </w:lvl>
    <w:lvl w:ilvl="1">
      <w:start w:val="0"/>
      <w:numFmt w:val="bullet"/>
      <w:lvlText w:val="•"/>
      <w:lvlJc w:val="left"/>
      <w:pPr>
        <w:ind w:left="2158" w:hanging="360.9999999999998"/>
      </w:pPr>
      <w:rPr/>
    </w:lvl>
    <w:lvl w:ilvl="2">
      <w:start w:val="0"/>
      <w:numFmt w:val="bullet"/>
      <w:lvlText w:val="•"/>
      <w:lvlJc w:val="left"/>
      <w:pPr>
        <w:ind w:left="3097" w:hanging="361.00000000000045"/>
      </w:pPr>
      <w:rPr/>
    </w:lvl>
    <w:lvl w:ilvl="3">
      <w:start w:val="0"/>
      <w:numFmt w:val="bullet"/>
      <w:lvlText w:val="•"/>
      <w:lvlJc w:val="left"/>
      <w:pPr>
        <w:ind w:left="4035" w:hanging="361"/>
      </w:pPr>
      <w:rPr/>
    </w:lvl>
    <w:lvl w:ilvl="4">
      <w:start w:val="0"/>
      <w:numFmt w:val="bullet"/>
      <w:lvlText w:val="•"/>
      <w:lvlJc w:val="left"/>
      <w:pPr>
        <w:ind w:left="4974" w:hanging="361"/>
      </w:pPr>
      <w:rPr/>
    </w:lvl>
    <w:lvl w:ilvl="5">
      <w:start w:val="0"/>
      <w:numFmt w:val="bullet"/>
      <w:lvlText w:val="•"/>
      <w:lvlJc w:val="left"/>
      <w:pPr>
        <w:ind w:left="5913" w:hanging="361.0000000000009"/>
      </w:pPr>
      <w:rPr/>
    </w:lvl>
    <w:lvl w:ilvl="6">
      <w:start w:val="0"/>
      <w:numFmt w:val="bullet"/>
      <w:lvlText w:val="•"/>
      <w:lvlJc w:val="left"/>
      <w:pPr>
        <w:ind w:left="6851" w:hanging="361"/>
      </w:pPr>
      <w:rPr/>
    </w:lvl>
    <w:lvl w:ilvl="7">
      <w:start w:val="0"/>
      <w:numFmt w:val="bullet"/>
      <w:lvlText w:val="•"/>
      <w:lvlJc w:val="left"/>
      <w:pPr>
        <w:ind w:left="7790" w:hanging="361"/>
      </w:pPr>
      <w:rPr/>
    </w:lvl>
    <w:lvl w:ilvl="8">
      <w:start w:val="0"/>
      <w:numFmt w:val="bullet"/>
      <w:lvlText w:val="•"/>
      <w:lvlJc w:val="left"/>
      <w:pPr>
        <w:ind w:left="8729" w:hanging="361"/>
      </w:pPr>
      <w:rPr/>
    </w:lvl>
  </w:abstractNum>
  <w:abstractNum w:abstractNumId="3">
    <w:lvl w:ilvl="0">
      <w:start w:val="1"/>
      <w:numFmt w:val="lowerLetter"/>
      <w:lvlText w:val="%1)"/>
      <w:lvlJc w:val="left"/>
      <w:pPr>
        <w:ind w:left="1077" w:hanging="392"/>
      </w:pPr>
      <w:rPr>
        <w:rFonts w:ascii="Times New Roman" w:cs="Times New Roman" w:eastAsia="Times New Roman" w:hAnsi="Times New Roman"/>
        <w:b w:val="1"/>
        <w:sz w:val="24"/>
        <w:szCs w:val="24"/>
      </w:rPr>
    </w:lvl>
    <w:lvl w:ilvl="1">
      <w:start w:val="0"/>
      <w:numFmt w:val="bullet"/>
      <w:lvlText w:val="•"/>
      <w:lvlJc w:val="left"/>
      <w:pPr>
        <w:ind w:left="1978" w:hanging="391.9999999999998"/>
      </w:pPr>
      <w:rPr/>
    </w:lvl>
    <w:lvl w:ilvl="2">
      <w:start w:val="0"/>
      <w:numFmt w:val="bullet"/>
      <w:lvlText w:val="•"/>
      <w:lvlJc w:val="left"/>
      <w:pPr>
        <w:ind w:left="2877" w:hanging="392"/>
      </w:pPr>
      <w:rPr/>
    </w:lvl>
    <w:lvl w:ilvl="3">
      <w:start w:val="0"/>
      <w:numFmt w:val="bullet"/>
      <w:lvlText w:val="•"/>
      <w:lvlJc w:val="left"/>
      <w:pPr>
        <w:ind w:left="3775" w:hanging="392"/>
      </w:pPr>
      <w:rPr/>
    </w:lvl>
    <w:lvl w:ilvl="4">
      <w:start w:val="0"/>
      <w:numFmt w:val="bullet"/>
      <w:lvlText w:val="•"/>
      <w:lvlJc w:val="left"/>
      <w:pPr>
        <w:ind w:left="4674" w:hanging="392"/>
      </w:pPr>
      <w:rPr/>
    </w:lvl>
    <w:lvl w:ilvl="5">
      <w:start w:val="0"/>
      <w:numFmt w:val="bullet"/>
      <w:lvlText w:val="•"/>
      <w:lvlJc w:val="left"/>
      <w:pPr>
        <w:ind w:left="5573" w:hanging="392.0000000000009"/>
      </w:pPr>
      <w:rPr/>
    </w:lvl>
    <w:lvl w:ilvl="6">
      <w:start w:val="0"/>
      <w:numFmt w:val="bullet"/>
      <w:lvlText w:val="•"/>
      <w:lvlJc w:val="left"/>
      <w:pPr>
        <w:ind w:left="6471" w:hanging="392"/>
      </w:pPr>
      <w:rPr/>
    </w:lvl>
    <w:lvl w:ilvl="7">
      <w:start w:val="0"/>
      <w:numFmt w:val="bullet"/>
      <w:lvlText w:val="•"/>
      <w:lvlJc w:val="left"/>
      <w:pPr>
        <w:ind w:left="7370" w:hanging="392"/>
      </w:pPr>
      <w:rPr/>
    </w:lvl>
    <w:lvl w:ilvl="8">
      <w:start w:val="0"/>
      <w:numFmt w:val="bullet"/>
      <w:lvlText w:val="•"/>
      <w:lvlJc w:val="left"/>
      <w:pPr>
        <w:ind w:left="8269" w:hanging="392.0000000000009"/>
      </w:pPr>
      <w:rPr/>
    </w:lvl>
  </w:abstractNum>
  <w:abstractNum w:abstractNumId="4">
    <w:lvl w:ilvl="0">
      <w:start w:val="1"/>
      <w:numFmt w:val="lowerLetter"/>
      <w:lvlText w:val="%1)"/>
      <w:lvlJc w:val="left"/>
      <w:pPr>
        <w:ind w:left="1046" w:hanging="360"/>
      </w:pPr>
      <w:rPr>
        <w:rFonts w:ascii="Times New Roman" w:cs="Times New Roman" w:eastAsia="Times New Roman" w:hAnsi="Times New Roman"/>
        <w:sz w:val="24"/>
        <w:szCs w:val="24"/>
      </w:rPr>
    </w:lvl>
    <w:lvl w:ilvl="1">
      <w:start w:val="0"/>
      <w:numFmt w:val="bullet"/>
      <w:lvlText w:val="•"/>
      <w:lvlJc w:val="left"/>
      <w:pPr>
        <w:ind w:left="1942" w:hanging="360"/>
      </w:pPr>
      <w:rPr/>
    </w:lvl>
    <w:lvl w:ilvl="2">
      <w:start w:val="0"/>
      <w:numFmt w:val="bullet"/>
      <w:lvlText w:val="•"/>
      <w:lvlJc w:val="left"/>
      <w:pPr>
        <w:ind w:left="2845" w:hanging="360"/>
      </w:pPr>
      <w:rPr/>
    </w:lvl>
    <w:lvl w:ilvl="3">
      <w:start w:val="0"/>
      <w:numFmt w:val="bullet"/>
      <w:lvlText w:val="•"/>
      <w:lvlJc w:val="left"/>
      <w:pPr>
        <w:ind w:left="3747" w:hanging="360"/>
      </w:pPr>
      <w:rPr/>
    </w:lvl>
    <w:lvl w:ilvl="4">
      <w:start w:val="0"/>
      <w:numFmt w:val="bullet"/>
      <w:lvlText w:val="•"/>
      <w:lvlJc w:val="left"/>
      <w:pPr>
        <w:ind w:left="4650" w:hanging="360"/>
      </w:pPr>
      <w:rPr/>
    </w:lvl>
    <w:lvl w:ilvl="5">
      <w:start w:val="0"/>
      <w:numFmt w:val="bullet"/>
      <w:lvlText w:val="•"/>
      <w:lvlJc w:val="left"/>
      <w:pPr>
        <w:ind w:left="5553" w:hanging="360"/>
      </w:pPr>
      <w:rPr/>
    </w:lvl>
    <w:lvl w:ilvl="6">
      <w:start w:val="0"/>
      <w:numFmt w:val="bullet"/>
      <w:lvlText w:val="•"/>
      <w:lvlJc w:val="left"/>
      <w:pPr>
        <w:ind w:left="6455" w:hanging="360"/>
      </w:pPr>
      <w:rPr/>
    </w:lvl>
    <w:lvl w:ilvl="7">
      <w:start w:val="0"/>
      <w:numFmt w:val="bullet"/>
      <w:lvlText w:val="•"/>
      <w:lvlJc w:val="left"/>
      <w:pPr>
        <w:ind w:left="7358" w:hanging="360"/>
      </w:pPr>
      <w:rPr/>
    </w:lvl>
    <w:lvl w:ilvl="8">
      <w:start w:val="0"/>
      <w:numFmt w:val="bullet"/>
      <w:lvlText w:val="•"/>
      <w:lvlJc w:val="left"/>
      <w:pPr>
        <w:ind w:left="8261" w:hanging="360"/>
      </w:pPr>
      <w:rPr/>
    </w:lvl>
  </w:abstractNum>
  <w:abstractNum w:abstractNumId="5">
    <w:lvl w:ilvl="0">
      <w:start w:val="0"/>
      <w:numFmt w:val="bullet"/>
      <w:lvlText w:val="●"/>
      <w:lvlJc w:val="left"/>
      <w:pPr>
        <w:ind w:left="609" w:hanging="284"/>
      </w:pPr>
      <w:rPr>
        <w:rFonts w:ascii="Noto Sans Symbols" w:cs="Noto Sans Symbols" w:eastAsia="Noto Sans Symbols" w:hAnsi="Noto Sans Symbols"/>
        <w:sz w:val="24"/>
        <w:szCs w:val="24"/>
      </w:rPr>
    </w:lvl>
    <w:lvl w:ilvl="1">
      <w:start w:val="0"/>
      <w:numFmt w:val="bullet"/>
      <w:lvlText w:val="●"/>
      <w:lvlJc w:val="left"/>
      <w:pPr>
        <w:ind w:left="1046" w:hanging="236"/>
      </w:pPr>
      <w:rPr>
        <w:rFonts w:ascii="Noto Sans Symbols" w:cs="Noto Sans Symbols" w:eastAsia="Noto Sans Symbols" w:hAnsi="Noto Sans Symbols"/>
        <w:sz w:val="24"/>
        <w:szCs w:val="24"/>
      </w:rPr>
    </w:lvl>
    <w:lvl w:ilvl="2">
      <w:start w:val="0"/>
      <w:numFmt w:val="bullet"/>
      <w:lvlText w:val="•"/>
      <w:lvlJc w:val="left"/>
      <w:pPr>
        <w:ind w:left="2042" w:hanging="236"/>
      </w:pPr>
      <w:rPr/>
    </w:lvl>
    <w:lvl w:ilvl="3">
      <w:start w:val="0"/>
      <w:numFmt w:val="bullet"/>
      <w:lvlText w:val="•"/>
      <w:lvlJc w:val="left"/>
      <w:pPr>
        <w:ind w:left="3045" w:hanging="236"/>
      </w:pPr>
      <w:rPr/>
    </w:lvl>
    <w:lvl w:ilvl="4">
      <w:start w:val="0"/>
      <w:numFmt w:val="bullet"/>
      <w:lvlText w:val="•"/>
      <w:lvlJc w:val="left"/>
      <w:pPr>
        <w:ind w:left="4048" w:hanging="236"/>
      </w:pPr>
      <w:rPr/>
    </w:lvl>
    <w:lvl w:ilvl="5">
      <w:start w:val="0"/>
      <w:numFmt w:val="bullet"/>
      <w:lvlText w:val="•"/>
      <w:lvlJc w:val="left"/>
      <w:pPr>
        <w:ind w:left="5051" w:hanging="236"/>
      </w:pPr>
      <w:rPr/>
    </w:lvl>
    <w:lvl w:ilvl="6">
      <w:start w:val="0"/>
      <w:numFmt w:val="bullet"/>
      <w:lvlText w:val="•"/>
      <w:lvlJc w:val="left"/>
      <w:pPr>
        <w:ind w:left="6054" w:hanging="236"/>
      </w:pPr>
      <w:rPr/>
    </w:lvl>
    <w:lvl w:ilvl="7">
      <w:start w:val="0"/>
      <w:numFmt w:val="bullet"/>
      <w:lvlText w:val="•"/>
      <w:lvlJc w:val="left"/>
      <w:pPr>
        <w:ind w:left="7057" w:hanging="236"/>
      </w:pPr>
      <w:rPr/>
    </w:lvl>
    <w:lvl w:ilvl="8">
      <w:start w:val="0"/>
      <w:numFmt w:val="bullet"/>
      <w:lvlText w:val="•"/>
      <w:lvlJc w:val="left"/>
      <w:pPr>
        <w:ind w:left="8060" w:hanging="236"/>
      </w:pPr>
      <w:rPr/>
    </w:lvl>
  </w:abstractNum>
  <w:abstractNum w:abstractNumId="6">
    <w:lvl w:ilvl="0">
      <w:start w:val="0"/>
      <w:numFmt w:val="bullet"/>
      <w:lvlText w:val="▪"/>
      <w:lvlJc w:val="left"/>
      <w:pPr>
        <w:ind w:left="892" w:hanging="284"/>
      </w:pPr>
      <w:rPr>
        <w:rFonts w:ascii="Noto Sans Symbols" w:cs="Noto Sans Symbols" w:eastAsia="Noto Sans Symbols" w:hAnsi="Noto Sans Symbols"/>
        <w:sz w:val="24"/>
        <w:szCs w:val="24"/>
      </w:rPr>
    </w:lvl>
    <w:lvl w:ilvl="1">
      <w:start w:val="0"/>
      <w:numFmt w:val="bullet"/>
      <w:lvlText w:val="•"/>
      <w:lvlJc w:val="left"/>
      <w:pPr>
        <w:ind w:left="1816" w:hanging="284"/>
      </w:pPr>
      <w:rPr/>
    </w:lvl>
    <w:lvl w:ilvl="2">
      <w:start w:val="0"/>
      <w:numFmt w:val="bullet"/>
      <w:lvlText w:val="•"/>
      <w:lvlJc w:val="left"/>
      <w:pPr>
        <w:ind w:left="2733" w:hanging="284"/>
      </w:pPr>
      <w:rPr/>
    </w:lvl>
    <w:lvl w:ilvl="3">
      <w:start w:val="0"/>
      <w:numFmt w:val="bullet"/>
      <w:lvlText w:val="•"/>
      <w:lvlJc w:val="left"/>
      <w:pPr>
        <w:ind w:left="3649" w:hanging="284"/>
      </w:pPr>
      <w:rPr/>
    </w:lvl>
    <w:lvl w:ilvl="4">
      <w:start w:val="0"/>
      <w:numFmt w:val="bullet"/>
      <w:lvlText w:val="•"/>
      <w:lvlJc w:val="left"/>
      <w:pPr>
        <w:ind w:left="4566" w:hanging="284"/>
      </w:pPr>
      <w:rPr/>
    </w:lvl>
    <w:lvl w:ilvl="5">
      <w:start w:val="0"/>
      <w:numFmt w:val="bullet"/>
      <w:lvlText w:val="•"/>
      <w:lvlJc w:val="left"/>
      <w:pPr>
        <w:ind w:left="5483" w:hanging="284"/>
      </w:pPr>
      <w:rPr/>
    </w:lvl>
    <w:lvl w:ilvl="6">
      <w:start w:val="0"/>
      <w:numFmt w:val="bullet"/>
      <w:lvlText w:val="•"/>
      <w:lvlJc w:val="left"/>
      <w:pPr>
        <w:ind w:left="6399" w:hanging="284"/>
      </w:pPr>
      <w:rPr/>
    </w:lvl>
    <w:lvl w:ilvl="7">
      <w:start w:val="0"/>
      <w:numFmt w:val="bullet"/>
      <w:lvlText w:val="•"/>
      <w:lvlJc w:val="left"/>
      <w:pPr>
        <w:ind w:left="7316" w:hanging="284"/>
      </w:pPr>
      <w:rPr/>
    </w:lvl>
    <w:lvl w:ilvl="8">
      <w:start w:val="0"/>
      <w:numFmt w:val="bullet"/>
      <w:lvlText w:val="•"/>
      <w:lvlJc w:val="left"/>
      <w:pPr>
        <w:ind w:left="8233" w:hanging="284"/>
      </w:pPr>
      <w:rPr/>
    </w:lvl>
  </w:abstractNum>
  <w:abstractNum w:abstractNumId="7">
    <w:lvl w:ilvl="0">
      <w:start w:val="0"/>
      <w:numFmt w:val="bullet"/>
      <w:lvlText w:val="•"/>
      <w:lvlJc w:val="left"/>
      <w:pPr>
        <w:ind w:left="933" w:hanging="348"/>
      </w:pPr>
      <w:rPr>
        <w:rFonts w:ascii="Times New Roman" w:cs="Times New Roman" w:eastAsia="Times New Roman" w:hAnsi="Times New Roman"/>
        <w:sz w:val="24"/>
        <w:szCs w:val="24"/>
      </w:rPr>
    </w:lvl>
    <w:lvl w:ilvl="1">
      <w:start w:val="0"/>
      <w:numFmt w:val="bullet"/>
      <w:lvlText w:val="•"/>
      <w:lvlJc w:val="left"/>
      <w:pPr>
        <w:ind w:left="1046" w:hanging="360"/>
      </w:pPr>
      <w:rPr>
        <w:rFonts w:ascii="Times New Roman" w:cs="Times New Roman" w:eastAsia="Times New Roman" w:hAnsi="Times New Roman"/>
        <w:sz w:val="24"/>
        <w:szCs w:val="24"/>
      </w:rPr>
    </w:lvl>
    <w:lvl w:ilvl="2">
      <w:start w:val="0"/>
      <w:numFmt w:val="bullet"/>
      <w:lvlText w:val="•"/>
      <w:lvlJc w:val="left"/>
      <w:pPr>
        <w:ind w:left="2042" w:hanging="360"/>
      </w:pPr>
      <w:rPr/>
    </w:lvl>
    <w:lvl w:ilvl="3">
      <w:start w:val="0"/>
      <w:numFmt w:val="bullet"/>
      <w:lvlText w:val="•"/>
      <w:lvlJc w:val="left"/>
      <w:pPr>
        <w:ind w:left="3045" w:hanging="360"/>
      </w:pPr>
      <w:rPr/>
    </w:lvl>
    <w:lvl w:ilvl="4">
      <w:start w:val="0"/>
      <w:numFmt w:val="bullet"/>
      <w:lvlText w:val="•"/>
      <w:lvlJc w:val="left"/>
      <w:pPr>
        <w:ind w:left="4048" w:hanging="360"/>
      </w:pPr>
      <w:rPr/>
    </w:lvl>
    <w:lvl w:ilvl="5">
      <w:start w:val="0"/>
      <w:numFmt w:val="bullet"/>
      <w:lvlText w:val="•"/>
      <w:lvlJc w:val="left"/>
      <w:pPr>
        <w:ind w:left="5051" w:hanging="360"/>
      </w:pPr>
      <w:rPr/>
    </w:lvl>
    <w:lvl w:ilvl="6">
      <w:start w:val="0"/>
      <w:numFmt w:val="bullet"/>
      <w:lvlText w:val="•"/>
      <w:lvlJc w:val="left"/>
      <w:pPr>
        <w:ind w:left="6054" w:hanging="360"/>
      </w:pPr>
      <w:rPr/>
    </w:lvl>
    <w:lvl w:ilvl="7">
      <w:start w:val="0"/>
      <w:numFmt w:val="bullet"/>
      <w:lvlText w:val="•"/>
      <w:lvlJc w:val="left"/>
      <w:pPr>
        <w:ind w:left="7057" w:hanging="360"/>
      </w:pPr>
      <w:rPr/>
    </w:lvl>
    <w:lvl w:ilvl="8">
      <w:start w:val="0"/>
      <w:numFmt w:val="bullet"/>
      <w:lvlText w:val="•"/>
      <w:lvlJc w:val="left"/>
      <w:pPr>
        <w:ind w:left="8060" w:hanging="360"/>
      </w:pPr>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decimal"/>
      <w:lvlText w:val="%1."/>
      <w:lvlJc w:val="left"/>
      <w:pPr>
        <w:ind w:left="720" w:hanging="360"/>
      </w:pPr>
      <w:rPr>
        <w:b w:val="1"/>
        <w:sz w:val="23"/>
        <w:szCs w:val="23"/>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0"/>
      <w:numFmt w:val="bullet"/>
      <w:lvlText w:val="●"/>
      <w:lvlJc w:val="left"/>
      <w:pPr>
        <w:ind w:left="933" w:hanging="348"/>
      </w:pPr>
      <w:rPr>
        <w:rFonts w:ascii="Noto Sans Symbols" w:cs="Noto Sans Symbols" w:eastAsia="Noto Sans Symbols" w:hAnsi="Noto Sans Symbols"/>
        <w:sz w:val="24"/>
        <w:szCs w:val="24"/>
      </w:rPr>
    </w:lvl>
    <w:lvl w:ilvl="1">
      <w:start w:val="0"/>
      <w:numFmt w:val="bullet"/>
      <w:lvlText w:val="•"/>
      <w:lvlJc w:val="left"/>
      <w:pPr>
        <w:ind w:left="1038" w:hanging="363"/>
      </w:pPr>
      <w:rPr>
        <w:rFonts w:ascii="Times New Roman" w:cs="Times New Roman" w:eastAsia="Times New Roman" w:hAnsi="Times New Roman"/>
        <w:sz w:val="24"/>
        <w:szCs w:val="24"/>
      </w:rPr>
    </w:lvl>
    <w:lvl w:ilvl="2">
      <w:start w:val="0"/>
      <w:numFmt w:val="bullet"/>
      <w:lvlText w:val="•"/>
      <w:lvlJc w:val="left"/>
      <w:pPr>
        <w:ind w:left="2042" w:hanging="363.0000000000002"/>
      </w:pPr>
      <w:rPr/>
    </w:lvl>
    <w:lvl w:ilvl="3">
      <w:start w:val="0"/>
      <w:numFmt w:val="bullet"/>
      <w:lvlText w:val="•"/>
      <w:lvlJc w:val="left"/>
      <w:pPr>
        <w:ind w:left="3045" w:hanging="363"/>
      </w:pPr>
      <w:rPr/>
    </w:lvl>
    <w:lvl w:ilvl="4">
      <w:start w:val="0"/>
      <w:numFmt w:val="bullet"/>
      <w:lvlText w:val="•"/>
      <w:lvlJc w:val="left"/>
      <w:pPr>
        <w:ind w:left="4048" w:hanging="363"/>
      </w:pPr>
      <w:rPr/>
    </w:lvl>
    <w:lvl w:ilvl="5">
      <w:start w:val="0"/>
      <w:numFmt w:val="bullet"/>
      <w:lvlText w:val="•"/>
      <w:lvlJc w:val="left"/>
      <w:pPr>
        <w:ind w:left="5051" w:hanging="363"/>
      </w:pPr>
      <w:rPr/>
    </w:lvl>
    <w:lvl w:ilvl="6">
      <w:start w:val="0"/>
      <w:numFmt w:val="bullet"/>
      <w:lvlText w:val="•"/>
      <w:lvlJc w:val="left"/>
      <w:pPr>
        <w:ind w:left="6054" w:hanging="363"/>
      </w:pPr>
      <w:rPr/>
    </w:lvl>
    <w:lvl w:ilvl="7">
      <w:start w:val="0"/>
      <w:numFmt w:val="bullet"/>
      <w:lvlText w:val="•"/>
      <w:lvlJc w:val="left"/>
      <w:pPr>
        <w:ind w:left="7057" w:hanging="362.9999999999991"/>
      </w:pPr>
      <w:rPr/>
    </w:lvl>
    <w:lvl w:ilvl="8">
      <w:start w:val="0"/>
      <w:numFmt w:val="bullet"/>
      <w:lvlText w:val="•"/>
      <w:lvlJc w:val="left"/>
      <w:pPr>
        <w:ind w:left="8060" w:hanging="363"/>
      </w:pPr>
      <w:rPr/>
    </w:lvl>
  </w:abstractNum>
  <w:abstractNum w:abstractNumId="11">
    <w:lvl w:ilvl="0">
      <w:start w:val="0"/>
      <w:numFmt w:val="bullet"/>
      <w:lvlText w:val="•"/>
      <w:lvlJc w:val="left"/>
      <w:pPr>
        <w:ind w:left="643" w:hanging="152.00000000000006"/>
      </w:pPr>
      <w:rPr>
        <w:rFonts w:ascii="Arial" w:cs="Arial" w:eastAsia="Arial" w:hAnsi="Arial"/>
        <w:sz w:val="24"/>
        <w:szCs w:val="24"/>
      </w:rPr>
    </w:lvl>
    <w:lvl w:ilvl="1">
      <w:start w:val="0"/>
      <w:numFmt w:val="bullet"/>
      <w:lvlText w:val="•"/>
      <w:lvlJc w:val="left"/>
      <w:pPr>
        <w:ind w:left="1636" w:hanging="152"/>
      </w:pPr>
      <w:rPr/>
    </w:lvl>
    <w:lvl w:ilvl="2">
      <w:start w:val="0"/>
      <w:numFmt w:val="bullet"/>
      <w:lvlText w:val="•"/>
      <w:lvlJc w:val="left"/>
      <w:pPr>
        <w:ind w:left="2633" w:hanging="152"/>
      </w:pPr>
      <w:rPr/>
    </w:lvl>
    <w:lvl w:ilvl="3">
      <w:start w:val="0"/>
      <w:numFmt w:val="bullet"/>
      <w:lvlText w:val="•"/>
      <w:lvlJc w:val="left"/>
      <w:pPr>
        <w:ind w:left="3629" w:hanging="152"/>
      </w:pPr>
      <w:rPr/>
    </w:lvl>
    <w:lvl w:ilvl="4">
      <w:start w:val="0"/>
      <w:numFmt w:val="bullet"/>
      <w:lvlText w:val="•"/>
      <w:lvlJc w:val="left"/>
      <w:pPr>
        <w:ind w:left="4626" w:hanging="152"/>
      </w:pPr>
      <w:rPr/>
    </w:lvl>
    <w:lvl w:ilvl="5">
      <w:start w:val="0"/>
      <w:numFmt w:val="bullet"/>
      <w:lvlText w:val="•"/>
      <w:lvlJc w:val="left"/>
      <w:pPr>
        <w:ind w:left="5623" w:hanging="152.0000000000009"/>
      </w:pPr>
      <w:rPr/>
    </w:lvl>
    <w:lvl w:ilvl="6">
      <w:start w:val="0"/>
      <w:numFmt w:val="bullet"/>
      <w:lvlText w:val="•"/>
      <w:lvlJc w:val="left"/>
      <w:pPr>
        <w:ind w:left="6619" w:hanging="152.0000000000009"/>
      </w:pPr>
      <w:rPr/>
    </w:lvl>
    <w:lvl w:ilvl="7">
      <w:start w:val="0"/>
      <w:numFmt w:val="bullet"/>
      <w:lvlText w:val="•"/>
      <w:lvlJc w:val="left"/>
      <w:pPr>
        <w:ind w:left="7616" w:hanging="152"/>
      </w:pPr>
      <w:rPr/>
    </w:lvl>
    <w:lvl w:ilvl="8">
      <w:start w:val="0"/>
      <w:numFmt w:val="bullet"/>
      <w:lvlText w:val="•"/>
      <w:lvlJc w:val="left"/>
      <w:pPr>
        <w:ind w:left="8613" w:hanging="152"/>
      </w:pPr>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IT"/>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widowControl w:val="0"/>
      <w:spacing w:after="0" w:line="240" w:lineRule="auto"/>
      <w:ind w:left="213"/>
    </w:pPr>
    <w:rPr>
      <w:rFonts w:ascii="Times New Roman" w:cs="Times New Roman" w:eastAsia="Times New Roman" w:hAnsi="Times New Roman"/>
      <w:b w:val="1"/>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style>
  <w:style w:type="paragraph" w:styleId="Titolo1">
    <w:name w:val="heading 1"/>
    <w:basedOn w:val="Normale"/>
    <w:next w:val="Normale"/>
    <w:link w:val="Titolo1Carattere"/>
    <w:uiPriority w:val="9"/>
    <w:qFormat w:val="1"/>
    <w:rsid w:val="003853FC"/>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Titolo2">
    <w:name w:val="heading 2"/>
    <w:basedOn w:val="Normale"/>
    <w:link w:val="Titolo2Carattere"/>
    <w:uiPriority w:val="9"/>
    <w:unhideWhenUsed w:val="1"/>
    <w:qFormat w:val="1"/>
    <w:rsid w:val="003853FC"/>
    <w:pPr>
      <w:widowControl w:val="0"/>
      <w:autoSpaceDE w:val="0"/>
      <w:autoSpaceDN w:val="0"/>
      <w:spacing w:after="0" w:line="240" w:lineRule="auto"/>
      <w:ind w:left="213"/>
      <w:outlineLvl w:val="1"/>
    </w:pPr>
    <w:rPr>
      <w:rFonts w:ascii="Times New Roman" w:cs="Times New Roman" w:eastAsia="Times New Roman" w:hAnsi="Times New Roman"/>
      <w:b w:val="1"/>
      <w:bCs w:val="1"/>
      <w:kern w:val="0"/>
      <w:sz w:val="24"/>
      <w:szCs w:val="24"/>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Corpotesto">
    <w:name w:val="Body Text"/>
    <w:basedOn w:val="Normale"/>
    <w:link w:val="CorpotestoCarattere"/>
    <w:uiPriority w:val="1"/>
    <w:qFormat w:val="1"/>
    <w:rsid w:val="003853FC"/>
    <w:pPr>
      <w:widowControl w:val="0"/>
      <w:autoSpaceDE w:val="0"/>
      <w:autoSpaceDN w:val="0"/>
      <w:spacing w:after="0" w:line="240" w:lineRule="auto"/>
    </w:pPr>
    <w:rPr>
      <w:rFonts w:ascii="Times New Roman" w:cs="Times New Roman" w:eastAsia="Times New Roman" w:hAnsi="Times New Roman"/>
      <w:kern w:val="0"/>
      <w:sz w:val="24"/>
      <w:szCs w:val="24"/>
    </w:rPr>
  </w:style>
  <w:style w:type="character" w:styleId="CorpotestoCarattere" w:customStyle="1">
    <w:name w:val="Corpo testo Carattere"/>
    <w:basedOn w:val="Carpredefinitoparagrafo"/>
    <w:link w:val="Corpotesto"/>
    <w:uiPriority w:val="1"/>
    <w:rsid w:val="003853FC"/>
    <w:rPr>
      <w:rFonts w:ascii="Times New Roman" w:cs="Times New Roman" w:eastAsia="Times New Roman" w:hAnsi="Times New Roman"/>
      <w:kern w:val="0"/>
      <w:sz w:val="24"/>
      <w:szCs w:val="24"/>
    </w:rPr>
  </w:style>
  <w:style w:type="paragraph" w:styleId="Paragrafoelenco">
    <w:name w:val="List Paragraph"/>
    <w:basedOn w:val="Normale"/>
    <w:uiPriority w:val="1"/>
    <w:qFormat w:val="1"/>
    <w:rsid w:val="003853FC"/>
    <w:pPr>
      <w:widowControl w:val="0"/>
      <w:autoSpaceDE w:val="0"/>
      <w:autoSpaceDN w:val="0"/>
      <w:spacing w:after="0" w:line="240" w:lineRule="auto"/>
      <w:ind w:left="1046" w:hanging="284"/>
    </w:pPr>
    <w:rPr>
      <w:rFonts w:ascii="Times New Roman" w:cs="Times New Roman" w:eastAsia="Times New Roman" w:hAnsi="Times New Roman"/>
      <w:kern w:val="0"/>
    </w:rPr>
  </w:style>
  <w:style w:type="character" w:styleId="Enfasigrassetto">
    <w:name w:val="Strong"/>
    <w:basedOn w:val="Carpredefinitoparagrafo"/>
    <w:uiPriority w:val="22"/>
    <w:qFormat w:val="1"/>
    <w:rsid w:val="003853FC"/>
    <w:rPr>
      <w:b w:val="1"/>
      <w:bCs w:val="1"/>
    </w:rPr>
  </w:style>
  <w:style w:type="paragraph" w:styleId="NormaleWeb">
    <w:name w:val="Normal (Web)"/>
    <w:basedOn w:val="Normale"/>
    <w:uiPriority w:val="99"/>
    <w:semiHidden w:val="1"/>
    <w:unhideWhenUsed w:val="1"/>
    <w:rsid w:val="003853FC"/>
    <w:pPr>
      <w:spacing w:after="100" w:afterAutospacing="1" w:before="100" w:beforeAutospacing="1" w:line="240" w:lineRule="auto"/>
    </w:pPr>
    <w:rPr>
      <w:rFonts w:ascii="Times New Roman" w:cs="Times New Roman" w:eastAsia="Times New Roman" w:hAnsi="Times New Roman"/>
      <w:kern w:val="0"/>
      <w:sz w:val="24"/>
      <w:szCs w:val="24"/>
      <w:lang w:eastAsia="it-IT"/>
    </w:rPr>
  </w:style>
  <w:style w:type="character" w:styleId="Titolo2Carattere" w:customStyle="1">
    <w:name w:val="Titolo 2 Carattere"/>
    <w:basedOn w:val="Carpredefinitoparagrafo"/>
    <w:link w:val="Titolo2"/>
    <w:uiPriority w:val="9"/>
    <w:rsid w:val="003853FC"/>
    <w:rPr>
      <w:rFonts w:ascii="Times New Roman" w:cs="Times New Roman" w:eastAsia="Times New Roman" w:hAnsi="Times New Roman"/>
      <w:b w:val="1"/>
      <w:bCs w:val="1"/>
      <w:kern w:val="0"/>
      <w:sz w:val="24"/>
      <w:szCs w:val="24"/>
    </w:rPr>
  </w:style>
  <w:style w:type="character" w:styleId="Collegamentoipertestuale">
    <w:name w:val="Hyperlink"/>
    <w:basedOn w:val="Carpredefinitoparagrafo"/>
    <w:uiPriority w:val="99"/>
    <w:semiHidden w:val="1"/>
    <w:unhideWhenUsed w:val="1"/>
    <w:rsid w:val="003853FC"/>
    <w:rPr>
      <w:color w:val="0000ff"/>
      <w:u w:val="single"/>
    </w:rPr>
  </w:style>
  <w:style w:type="character" w:styleId="Titolo1Carattere" w:customStyle="1">
    <w:name w:val="Titolo 1 Carattere"/>
    <w:basedOn w:val="Carpredefinitoparagrafo"/>
    <w:link w:val="Titolo1"/>
    <w:uiPriority w:val="9"/>
    <w:rsid w:val="003853FC"/>
    <w:rPr>
      <w:rFonts w:asciiTheme="majorHAnsi" w:cstheme="majorBidi" w:eastAsiaTheme="majorEastAsia" w:hAnsiTheme="majorHAnsi"/>
      <w:color w:val="2f5496" w:themeColor="accent1" w:themeShade="0000BF"/>
      <w:sz w:val="32"/>
      <w:szCs w:val="3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about:bla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4SebhqhHNAV5DurZ+gvOOto77g==">CgMxLjA4AHIhMVZoQnoyS0xVRzNTWnBTMEhHdTh2SEd1elZ0SDFoOUZS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2024-06-06T18:17:00Z</dcterms:created>
  <dc:creator>Liceo Sciascia Fermi</dc:creator>
</cp:coreProperties>
</file>